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1093" w14:textId="788669A7" w:rsidR="009D3648" w:rsidRPr="00AF04EB" w:rsidRDefault="009D3648" w:rsidP="009D364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EE5E0B">
        <w:rPr>
          <w:b/>
          <w:noProof/>
          <w:sz w:val="24"/>
        </w:rPr>
        <w:t>9</w:t>
      </w:r>
      <w:r w:rsidR="004B3AE8">
        <w:rPr>
          <w:b/>
          <w:noProof/>
          <w:sz w:val="24"/>
        </w:rPr>
        <w:t>7</w:t>
      </w:r>
      <w:r w:rsidRPr="00AF04EB">
        <w:rPr>
          <w:b/>
          <w:noProof/>
          <w:sz w:val="28"/>
        </w:rPr>
        <w:tab/>
      </w:r>
      <w:r w:rsidR="006A3DF9" w:rsidRPr="006A3DF9">
        <w:rPr>
          <w:b/>
          <w:noProof/>
          <w:sz w:val="28"/>
        </w:rPr>
        <w:t>R5-22</w:t>
      </w:r>
      <w:r w:rsidR="004B3AE8">
        <w:rPr>
          <w:b/>
          <w:noProof/>
          <w:sz w:val="28"/>
        </w:rPr>
        <w:t>7123</w:t>
      </w:r>
    </w:p>
    <w:p w14:paraId="773BAE17" w14:textId="03D7CF62" w:rsidR="009D3648" w:rsidRPr="003F6BF0" w:rsidRDefault="004B3AE8" w:rsidP="009D3648">
      <w:pPr>
        <w:tabs>
          <w:tab w:val="left" w:pos="567"/>
        </w:tabs>
        <w:rPr>
          <w:rFonts w:ascii="Arial" w:hAnsi="Arial" w:cs="Arial"/>
          <w:b/>
          <w:sz w:val="24"/>
        </w:rPr>
      </w:pPr>
      <w:r w:rsidRPr="004B3AE8">
        <w:rPr>
          <w:rFonts w:ascii="Arial" w:hAnsi="Arial" w:cs="Arial"/>
          <w:b/>
          <w:sz w:val="24"/>
        </w:rPr>
        <w:t>Toulouse, 14th Nov 2022 - 18th Nov 2022</w:t>
      </w:r>
    </w:p>
    <w:p w14:paraId="4792AEA0" w14:textId="3BCE94A2"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w:t>
      </w:r>
      <w:r w:rsidR="004B3AE8">
        <w:rPr>
          <w:rFonts w:ascii="Arial" w:hAnsi="Arial" w:cs="Arial"/>
          <w:b/>
          <w:sz w:val="24"/>
          <w:szCs w:val="24"/>
        </w:rPr>
        <w:t>8</w:t>
      </w:r>
      <w:r w:rsidR="00C50F29">
        <w:rPr>
          <w:rFonts w:ascii="Arial" w:hAnsi="Arial" w:cs="Arial"/>
          <w:b/>
          <w:sz w:val="24"/>
          <w:szCs w:val="24"/>
        </w:rPr>
        <w:t>-e</w:t>
      </w:r>
      <w:r w:rsidR="00D4625D">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t xml:space="preserve">     </w:t>
      </w:r>
      <w:r w:rsidRPr="00E60602">
        <w:rPr>
          <w:rFonts w:ascii="Arial" w:hAnsi="Arial" w:cs="Arial"/>
          <w:b/>
          <w:sz w:val="24"/>
          <w:szCs w:val="24"/>
        </w:rPr>
        <w:t>RP-2</w:t>
      </w:r>
      <w:r w:rsidR="00D4625D">
        <w:rPr>
          <w:rFonts w:ascii="Arial" w:hAnsi="Arial" w:cs="Arial"/>
          <w:b/>
          <w:sz w:val="24"/>
          <w:szCs w:val="24"/>
        </w:rPr>
        <w:t>2</w:t>
      </w:r>
      <w:r w:rsidRPr="00E60602">
        <w:rPr>
          <w:rFonts w:ascii="Arial" w:hAnsi="Arial" w:cs="Arial"/>
          <w:b/>
          <w:sz w:val="24"/>
          <w:szCs w:val="24"/>
        </w:rPr>
        <w:t>xxxx</w:t>
      </w:r>
    </w:p>
    <w:p w14:paraId="61421D25" w14:textId="57275134" w:rsidR="009D3648" w:rsidRPr="003F6BF0" w:rsidRDefault="00C50F29" w:rsidP="009D3648">
      <w:pPr>
        <w:tabs>
          <w:tab w:val="left" w:pos="567"/>
        </w:tabs>
        <w:rPr>
          <w:rFonts w:ascii="Arial" w:hAnsi="Arial" w:cs="Arial"/>
          <w:b/>
          <w:sz w:val="24"/>
        </w:rPr>
      </w:pPr>
      <w:r w:rsidRPr="007017A1">
        <w:rPr>
          <w:rFonts w:ascii="Arial" w:hAnsi="Arial" w:cs="Arial"/>
          <w:b/>
          <w:sz w:val="24"/>
        </w:rPr>
        <w:t>Electronic Meeting</w:t>
      </w:r>
      <w:r w:rsidR="009D3648" w:rsidRPr="002246E7">
        <w:rPr>
          <w:rFonts w:ascii="Arial" w:hAnsi="Arial" w:cs="Arial"/>
          <w:b/>
          <w:sz w:val="24"/>
        </w:rPr>
        <w:t xml:space="preserve">, </w:t>
      </w:r>
      <w:r w:rsidR="004B3AE8" w:rsidRPr="004B3AE8">
        <w:rPr>
          <w:rFonts w:ascii="Arial" w:hAnsi="Arial" w:cs="Arial"/>
          <w:b/>
          <w:sz w:val="24"/>
        </w:rPr>
        <w:t>December 12-16, 2022</w:t>
      </w:r>
      <w:r w:rsidR="00EE5E0B" w:rsidRPr="00EE5E0B">
        <w:rPr>
          <w:rFonts w:ascii="Arial" w:hAnsi="Arial" w:cs="Arial"/>
          <w:b/>
          <w:sz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1BDBD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F6E7C" w:rsidRPr="0037712C">
        <w:t>13.</w:t>
      </w:r>
      <w:r w:rsidR="001F6E7C">
        <w:t>4</w:t>
      </w:r>
      <w:r w:rsidR="001F6E7C" w:rsidRPr="0037712C">
        <w:t>.</w:t>
      </w:r>
      <w:r w:rsidR="001F6E7C">
        <w:t>2</w:t>
      </w:r>
      <w:r w:rsidR="004B3AE8">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等线"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等线"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5F656489" w:rsidR="00871653" w:rsidRPr="006A7BCB" w:rsidRDefault="0069006F" w:rsidP="008836AC">
            <w:pPr>
              <w:tabs>
                <w:tab w:val="left" w:pos="567"/>
              </w:tabs>
              <w:spacing w:after="0"/>
              <w:rPr>
                <w:rFonts w:ascii="Arial" w:hAnsi="Arial" w:cs="Arial"/>
                <w:highlight w:val="yellow"/>
                <w:lang w:eastAsia="ja-JP"/>
              </w:rPr>
            </w:pPr>
            <w:r w:rsidRPr="0069006F">
              <w:rPr>
                <w:rFonts w:ascii="Arial" w:hAnsi="Arial" w:cs="Arial"/>
                <w:color w:val="00B050"/>
                <w:kern w:val="2"/>
                <w:sz w:val="21"/>
                <w:szCs w:val="22"/>
                <w:lang w:val="en-US" w:eastAsia="ja-JP"/>
              </w:rPr>
              <w:t xml:space="preserve">June </w:t>
            </w:r>
            <w:r w:rsidR="00622BDF" w:rsidRPr="0069006F">
              <w:rPr>
                <w:rFonts w:ascii="Arial" w:hAnsi="Arial" w:cs="Arial"/>
                <w:color w:val="00B050"/>
                <w:kern w:val="2"/>
                <w:sz w:val="21"/>
                <w:szCs w:val="22"/>
                <w:lang w:val="en-US" w:eastAsia="ja-JP"/>
              </w:rPr>
              <w:t>202</w:t>
            </w:r>
            <w:r w:rsidRPr="0069006F">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790208E" w:rsidR="00871653" w:rsidRPr="006A7BCB" w:rsidRDefault="004B3AE8"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w:t>
            </w:r>
            <w:r w:rsidR="006A3DF9">
              <w:rPr>
                <w:rFonts w:ascii="Arial" w:hAnsi="Arial" w:cs="Arial"/>
                <w:color w:val="00B050"/>
                <w:kern w:val="2"/>
                <w:sz w:val="21"/>
                <w:szCs w:val="22"/>
                <w:lang w:val="en-US" w:eastAsia="ja-JP"/>
              </w:rPr>
              <w:t>9</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4"/>
        <w:rPr>
          <w:lang w:eastAsia="ja-JP"/>
        </w:rPr>
      </w:pPr>
      <w:r>
        <w:rPr>
          <w:lang w:eastAsia="ja-JP"/>
        </w:rPr>
        <w:t>2.5.1</w:t>
      </w:r>
      <w:r>
        <w:rPr>
          <w:lang w:eastAsia="ja-JP"/>
        </w:rPr>
        <w:tab/>
        <w:t>Agreements</w:t>
      </w:r>
    </w:p>
    <w:p w14:paraId="1432B340" w14:textId="59DCB6FD" w:rsidR="00AE61B1" w:rsidRPr="00AE61B1" w:rsidRDefault="00AE61B1" w:rsidP="00AE61B1">
      <w:pPr>
        <w:rPr>
          <w:rFonts w:eastAsia="Yu Mincho" w:hint="eastAsia"/>
          <w:lang w:eastAsia="zh-CN"/>
        </w:rPr>
      </w:pPr>
      <w:bookmarkStart w:id="0" w:name="_GoBack"/>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w:t>
      </w:r>
      <w:r>
        <w:rPr>
          <w:rFonts w:ascii="Arial" w:hAnsi="Arial" w:cs="Arial"/>
          <w:color w:val="000000"/>
          <w:sz w:val="21"/>
          <w:szCs w:val="21"/>
        </w:rPr>
        <w:t>has reached</w:t>
      </w:r>
      <w:r>
        <w:rPr>
          <w:rFonts w:ascii="Arial" w:hAnsi="Arial" w:cs="Arial"/>
          <w:color w:val="000000"/>
          <w:sz w:val="21"/>
          <w:szCs w:val="21"/>
        </w:rPr>
        <w:t xml:space="preserve"> </w:t>
      </w:r>
      <w:r>
        <w:rPr>
          <w:rFonts w:ascii="Arial" w:hAnsi="Arial" w:cs="Arial"/>
          <w:color w:val="FF2600"/>
          <w:sz w:val="21"/>
          <w:szCs w:val="21"/>
        </w:rPr>
        <w:t>1</w:t>
      </w:r>
      <w:r>
        <w:rPr>
          <w:rFonts w:ascii="Arial" w:hAnsi="Arial" w:cs="Arial"/>
          <w:color w:val="FF2600"/>
          <w:sz w:val="21"/>
          <w:szCs w:val="21"/>
        </w:rPr>
        <w:t>9</w:t>
      </w:r>
      <w:r>
        <w:rPr>
          <w:rFonts w:ascii="Arial" w:hAnsi="Arial" w:cs="Arial"/>
          <w:color w:val="FF2600"/>
          <w:sz w:val="21"/>
          <w:szCs w:val="21"/>
        </w:rPr>
        <w:t>%</w:t>
      </w:r>
      <w:r w:rsidR="003C192F">
        <w:rPr>
          <w:rFonts w:ascii="Arial" w:hAnsi="Arial" w:cs="Arial"/>
          <w:color w:val="FF2600"/>
          <w:sz w:val="21"/>
          <w:szCs w:val="21"/>
        </w:rPr>
        <w:t xml:space="preserve"> </w:t>
      </w:r>
      <w:r>
        <w:rPr>
          <w:rFonts w:ascii="微软雅黑" w:eastAsia="微软雅黑" w:hAnsi="微软雅黑" w:cs="微软雅黑" w:hint="eastAsia"/>
          <w:color w:val="FF2600"/>
          <w:sz w:val="21"/>
          <w:szCs w:val="21"/>
          <w:lang w:eastAsia="zh-CN"/>
        </w:rPr>
        <w:t>(</w:t>
      </w:r>
      <w:r>
        <w:rPr>
          <w:rFonts w:ascii="Arial" w:hAnsi="Arial" w:cs="Arial"/>
          <w:color w:val="FF2600"/>
          <w:sz w:val="21"/>
          <w:szCs w:val="21"/>
        </w:rPr>
        <w:t>+</w:t>
      </w:r>
      <w:r>
        <w:rPr>
          <w:rFonts w:ascii="Arial" w:hAnsi="Arial" w:cs="Arial"/>
          <w:color w:val="FF2600"/>
          <w:sz w:val="21"/>
          <w:szCs w:val="21"/>
        </w:rPr>
        <w:t>9</w:t>
      </w:r>
      <w:r>
        <w:rPr>
          <w:rFonts w:ascii="Arial" w:hAnsi="Arial" w:cs="Arial"/>
          <w:color w:val="FF2600"/>
          <w:sz w:val="21"/>
          <w:szCs w:val="21"/>
        </w:rPr>
        <w:t>%</w:t>
      </w:r>
      <w:r>
        <w:rPr>
          <w:rFonts w:ascii="微软雅黑" w:eastAsia="微软雅黑" w:hAnsi="微软雅黑" w:cs="微软雅黑" w:hint="eastAsia"/>
          <w:color w:val="FF2600"/>
          <w:sz w:val="21"/>
          <w:szCs w:val="21"/>
          <w:lang w:eastAsia="zh-CN"/>
        </w:rPr>
        <w:t>)</w:t>
      </w:r>
      <w:r w:rsidRPr="00AE61B1">
        <w:rPr>
          <w:rFonts w:ascii="微软雅黑" w:eastAsia="微软雅黑" w:hAnsi="微软雅黑" w:cs="微软雅黑"/>
          <w:sz w:val="21"/>
          <w:szCs w:val="21"/>
          <w:lang w:eastAsia="zh-CN"/>
        </w:rPr>
        <w:t>,</w:t>
      </w:r>
      <w:r w:rsidRPr="00AE61B1">
        <w:rPr>
          <w:rFonts w:ascii="Arial" w:hAnsi="Arial" w:cs="Arial"/>
          <w:sz w:val="21"/>
          <w:szCs w:val="21"/>
        </w:rPr>
        <w:t> </w:t>
      </w:r>
      <w:r>
        <w:rPr>
          <w:rFonts w:ascii="Arial" w:hAnsi="Arial" w:cs="Arial"/>
          <w:color w:val="333333"/>
          <w:sz w:val="21"/>
          <w:szCs w:val="21"/>
        </w:rPr>
        <w:t>21 CRs were agreed at this meeting</w:t>
      </w:r>
      <w:r>
        <w:rPr>
          <w:rFonts w:ascii="Arial" w:hAnsi="Arial" w:cs="Arial"/>
          <w:color w:val="333333"/>
          <w:sz w:val="21"/>
          <w:szCs w:val="21"/>
        </w:rPr>
        <w:t>.</w:t>
      </w:r>
    </w:p>
    <w:bookmarkEnd w:id="0"/>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1003C9A9"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CF36D5">
        <w:rPr>
          <w:rFonts w:eastAsiaTheme="minorEastAsia"/>
          <w:lang w:val="en-US" w:eastAsia="zh-CN"/>
        </w:rPr>
        <w:t>1</w:t>
      </w:r>
      <w:r w:rsidR="001F36EB">
        <w:rPr>
          <w:rFonts w:eastAsiaTheme="minorEastAsia"/>
          <w:lang w:val="en-US" w:eastAsia="zh-CN"/>
        </w:rPr>
        <w:t>]</w:t>
      </w:r>
      <w:r>
        <w:rPr>
          <w:rFonts w:eastAsiaTheme="minorEastAsia"/>
          <w:lang w:val="en-US" w:eastAsia="zh-CN"/>
        </w:rPr>
        <w:t>.</w:t>
      </w:r>
    </w:p>
    <w:p w14:paraId="5A677E6D" w14:textId="77777777" w:rsidR="00CF36D5" w:rsidRDefault="00CF36D5" w:rsidP="00CF36D5">
      <w:pPr>
        <w:rPr>
          <w:rFonts w:eastAsiaTheme="minorEastAsia"/>
          <w:lang w:val="en-US" w:eastAsia="zh-CN"/>
        </w:rPr>
      </w:pPr>
      <w:r>
        <w:rPr>
          <w:rFonts w:eastAsiaTheme="minorEastAsia"/>
          <w:lang w:val="en-US" w:eastAsia="zh-CN"/>
        </w:rPr>
        <w:t>Common test environment:</w:t>
      </w:r>
    </w:p>
    <w:p w14:paraId="4F6A0818" w14:textId="1C7384A6"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2B5AE3" w:rsidRPr="002B5AE3">
        <w:rPr>
          <w:rFonts w:eastAsiaTheme="minorEastAsia"/>
          <w:lang w:val="en-US" w:eastAsia="zh-CN"/>
        </w:rPr>
        <w:t xml:space="preserve">Update of configuration of system information blocks for </w:t>
      </w:r>
      <w:r w:rsidR="00BC61DD">
        <w:rPr>
          <w:rFonts w:eastAsiaTheme="minorEastAsia"/>
          <w:lang w:val="en-US" w:eastAsia="zh-CN"/>
        </w:rPr>
        <w:t xml:space="preserve">SIB20 and SIB21 for </w:t>
      </w:r>
      <w:r w:rsidR="002B5AE3" w:rsidRPr="002B5AE3">
        <w:rPr>
          <w:rFonts w:eastAsiaTheme="minorEastAsia"/>
          <w:lang w:val="en-US" w:eastAsia="zh-CN"/>
        </w:rPr>
        <w:t>MBS Broadcast TC</w:t>
      </w:r>
      <w:r>
        <w:rPr>
          <w:rFonts w:eastAsiaTheme="minorEastAsia"/>
          <w:lang w:val="en-US" w:eastAsia="zh-CN"/>
        </w:rPr>
        <w:t xml:space="preserve"> in [</w:t>
      </w:r>
      <w:r w:rsidR="00BC61DD">
        <w:rPr>
          <w:rFonts w:eastAsiaTheme="minorEastAsia"/>
          <w:lang w:val="en-US" w:eastAsia="zh-CN"/>
        </w:rPr>
        <w:t>3</w:t>
      </w:r>
      <w:r>
        <w:rPr>
          <w:rFonts w:eastAsiaTheme="minorEastAsia"/>
          <w:lang w:val="en-US" w:eastAsia="zh-CN"/>
        </w:rPr>
        <w:t>].</w:t>
      </w:r>
    </w:p>
    <w:p w14:paraId="31C55B29" w14:textId="0F97DB56"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C61DD" w:rsidRPr="00BC61DD">
        <w:rPr>
          <w:rFonts w:eastAsiaTheme="minorEastAsia"/>
          <w:lang w:val="en-US" w:eastAsia="zh-CN"/>
        </w:rPr>
        <w:t>Update of DNN configuration for PDU session associated with MBS Multicast session</w:t>
      </w:r>
      <w:r>
        <w:rPr>
          <w:rFonts w:eastAsiaTheme="minorEastAsia"/>
          <w:lang w:val="en-US" w:eastAsia="zh-CN"/>
        </w:rPr>
        <w:t xml:space="preserve"> in [</w:t>
      </w:r>
      <w:r w:rsidR="00BC61DD">
        <w:rPr>
          <w:rFonts w:eastAsiaTheme="minorEastAsia"/>
          <w:lang w:val="en-US" w:eastAsia="zh-CN"/>
        </w:rPr>
        <w:t>8</w:t>
      </w:r>
      <w:r>
        <w:rPr>
          <w:rFonts w:eastAsiaTheme="minorEastAsia"/>
          <w:lang w:val="en-US" w:eastAsia="zh-CN"/>
        </w:rPr>
        <w:t>].</w:t>
      </w:r>
    </w:p>
    <w:p w14:paraId="7B46F095" w14:textId="24B29248"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C61DD" w:rsidRPr="00BC61DD">
        <w:rPr>
          <w:rFonts w:eastAsiaTheme="minorEastAsia"/>
          <w:lang w:val="en-US" w:eastAsia="zh-CN"/>
        </w:rPr>
        <w:t>Update of Procedure for MBS Multicast session join and session establishment</w:t>
      </w:r>
      <w:r>
        <w:rPr>
          <w:rFonts w:eastAsiaTheme="minorEastAsia"/>
          <w:lang w:val="en-US" w:eastAsia="zh-CN"/>
        </w:rPr>
        <w:t xml:space="preserve"> in [</w:t>
      </w:r>
      <w:r w:rsidR="00BC61DD">
        <w:rPr>
          <w:rFonts w:eastAsiaTheme="minorEastAsia"/>
          <w:lang w:val="en-US" w:eastAsia="zh-CN"/>
        </w:rPr>
        <w:t>9</w:t>
      </w:r>
      <w:r>
        <w:rPr>
          <w:rFonts w:eastAsiaTheme="minorEastAsia"/>
          <w:lang w:val="en-US" w:eastAsia="zh-CN"/>
        </w:rPr>
        <w:t>];</w:t>
      </w:r>
    </w:p>
    <w:p w14:paraId="6B888946" w14:textId="6751383C"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C61DD" w:rsidRPr="00BC61DD">
        <w:rPr>
          <w:rFonts w:eastAsiaTheme="minorEastAsia"/>
          <w:lang w:val="en-US" w:eastAsia="zh-CN"/>
        </w:rPr>
        <w:t>Update of Radio resource control information elements for MBS</w:t>
      </w:r>
      <w:r w:rsidR="004358A5">
        <w:rPr>
          <w:rFonts w:eastAsiaTheme="minorEastAsia"/>
          <w:lang w:val="en-US" w:eastAsia="zh-CN"/>
        </w:rPr>
        <w:t xml:space="preserve"> </w:t>
      </w:r>
      <w:r>
        <w:rPr>
          <w:rFonts w:eastAsiaTheme="minorEastAsia"/>
          <w:lang w:val="en-US" w:eastAsia="zh-CN"/>
        </w:rPr>
        <w:t>in [</w:t>
      </w:r>
      <w:r w:rsidR="009435D7">
        <w:rPr>
          <w:rFonts w:eastAsiaTheme="minorEastAsia"/>
          <w:lang w:val="en-US" w:eastAsia="zh-CN"/>
        </w:rPr>
        <w:t>6</w:t>
      </w:r>
      <w:proofErr w:type="gramStart"/>
      <w:r>
        <w:rPr>
          <w:rFonts w:eastAsiaTheme="minorEastAsia"/>
          <w:lang w:val="en-US" w:eastAsia="zh-CN"/>
        </w:rPr>
        <w:t>]</w:t>
      </w:r>
      <w:r w:rsidR="009435D7">
        <w:rPr>
          <w:rFonts w:eastAsiaTheme="minorEastAsia"/>
          <w:lang w:val="en-US" w:eastAsia="zh-CN"/>
        </w:rPr>
        <w:t>,[</w:t>
      </w:r>
      <w:proofErr w:type="gramEnd"/>
      <w:r w:rsidR="009435D7">
        <w:rPr>
          <w:rFonts w:eastAsiaTheme="minorEastAsia"/>
          <w:lang w:val="en-US" w:eastAsia="zh-CN"/>
        </w:rPr>
        <w:t>10]</w:t>
      </w:r>
      <w:r>
        <w:rPr>
          <w:rFonts w:eastAsiaTheme="minorEastAsia"/>
          <w:lang w:val="en-US" w:eastAsia="zh-CN"/>
        </w:rPr>
        <w:t>.</w:t>
      </w:r>
    </w:p>
    <w:p w14:paraId="31E73E53" w14:textId="1CB481F4" w:rsidR="009435D7" w:rsidRDefault="009435D7" w:rsidP="00CF36D5">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sidRPr="009435D7">
        <w:rPr>
          <w:rFonts w:eastAsiaTheme="minorEastAsia"/>
          <w:lang w:val="en-US" w:eastAsia="zh-CN"/>
        </w:rPr>
        <w:t>Add</w:t>
      </w:r>
      <w:r>
        <w:rPr>
          <w:rFonts w:eastAsiaTheme="minorEastAsia"/>
          <w:lang w:val="en-US" w:eastAsia="zh-CN"/>
        </w:rPr>
        <w:t xml:space="preserve"> new</w:t>
      </w:r>
      <w:r w:rsidRPr="009435D7">
        <w:rPr>
          <w:rFonts w:eastAsiaTheme="minorEastAsia"/>
          <w:lang w:val="en-US" w:eastAsia="zh-CN"/>
        </w:rPr>
        <w:t xml:space="preserve"> PICS for MBS TC</w:t>
      </w:r>
      <w:r>
        <w:rPr>
          <w:rFonts w:eastAsiaTheme="minorEastAsia"/>
          <w:lang w:val="en-US" w:eastAsia="zh-CN"/>
        </w:rPr>
        <w:t xml:space="preserve"> in [11].</w:t>
      </w:r>
    </w:p>
    <w:p w14:paraId="53EA3F63" w14:textId="673A4ADC" w:rsidR="009435D7" w:rsidRPr="009435D7" w:rsidRDefault="009435D7" w:rsidP="009435D7">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9435D7">
        <w:rPr>
          <w:rFonts w:eastAsiaTheme="minorEastAsia"/>
          <w:lang w:val="en-US" w:eastAsia="zh-CN"/>
        </w:rPr>
        <w:t>Update of MBS IE</w:t>
      </w:r>
      <w:r>
        <w:rPr>
          <w:rFonts w:eastAsiaTheme="minorEastAsia"/>
          <w:lang w:val="en-US" w:eastAsia="zh-CN"/>
        </w:rPr>
        <w:t xml:space="preserve"> in [4]-[5].</w:t>
      </w:r>
    </w:p>
    <w:p w14:paraId="61F299DB" w14:textId="76D08CAF" w:rsidR="004358A5" w:rsidRDefault="004358A5" w:rsidP="004358A5">
      <w:pPr>
        <w:rPr>
          <w:rFonts w:eastAsiaTheme="minorEastAsia"/>
          <w:lang w:val="en-US" w:eastAsia="zh-CN"/>
        </w:rPr>
      </w:pPr>
      <w:r>
        <w:rPr>
          <w:rFonts w:eastAsiaTheme="minorEastAsia"/>
          <w:lang w:val="en-US" w:eastAsia="zh-CN"/>
        </w:rPr>
        <w:t>UE specific testing functions:</w:t>
      </w:r>
    </w:p>
    <w:p w14:paraId="7EA1548E" w14:textId="70858CC1" w:rsidR="004358A5" w:rsidRDefault="004358A5" w:rsidP="004358A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103C34">
        <w:rPr>
          <w:rFonts w:eastAsiaTheme="minorEastAsia"/>
          <w:lang w:val="en-US" w:eastAsia="zh-CN"/>
        </w:rPr>
        <w:t xml:space="preserve">Update </w:t>
      </w:r>
      <w:r>
        <w:rPr>
          <w:rFonts w:eastAsiaTheme="minorEastAsia"/>
          <w:lang w:val="en-US" w:eastAsia="zh-CN"/>
        </w:rPr>
        <w:t>Test loop mode C for MBS</w:t>
      </w:r>
      <w:r w:rsidR="00103C34">
        <w:rPr>
          <w:rFonts w:eastAsiaTheme="minorEastAsia"/>
          <w:lang w:val="en-US" w:eastAsia="zh-CN"/>
        </w:rPr>
        <w:t xml:space="preserve"> </w:t>
      </w:r>
      <w:r>
        <w:rPr>
          <w:rFonts w:eastAsiaTheme="minorEastAsia"/>
          <w:lang w:val="en-US" w:eastAsia="zh-CN"/>
        </w:rPr>
        <w:t>in [</w:t>
      </w:r>
      <w:r w:rsidR="00BC61DD">
        <w:rPr>
          <w:rFonts w:eastAsiaTheme="minorEastAsia"/>
          <w:lang w:val="en-US" w:eastAsia="zh-CN"/>
        </w:rPr>
        <w:t>2</w:t>
      </w:r>
      <w:proofErr w:type="gramStart"/>
      <w:r>
        <w:rPr>
          <w:rFonts w:eastAsiaTheme="minorEastAsia"/>
          <w:lang w:val="en-US" w:eastAsia="zh-CN"/>
        </w:rPr>
        <w:t>]</w:t>
      </w:r>
      <w:r w:rsidR="00BC61DD">
        <w:rPr>
          <w:rFonts w:eastAsiaTheme="minorEastAsia"/>
          <w:lang w:val="en-US" w:eastAsia="zh-CN"/>
        </w:rPr>
        <w:t>,[</w:t>
      </w:r>
      <w:proofErr w:type="gramEnd"/>
      <w:r w:rsidR="00BC61DD">
        <w:rPr>
          <w:rFonts w:eastAsiaTheme="minorEastAsia"/>
          <w:lang w:val="en-US" w:eastAsia="zh-CN"/>
        </w:rPr>
        <w:t>12]</w:t>
      </w:r>
      <w:r>
        <w:rPr>
          <w:rFonts w:eastAsiaTheme="minorEastAsia"/>
          <w:lang w:val="en-US" w:eastAsia="zh-CN"/>
        </w:rPr>
        <w:t>.</w:t>
      </w:r>
    </w:p>
    <w:p w14:paraId="69E6E837" w14:textId="0E496776" w:rsidR="00CF36D5" w:rsidRDefault="00103C34" w:rsidP="00103C34">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est case:</w:t>
      </w:r>
    </w:p>
    <w:p w14:paraId="3112D882" w14:textId="7A3D7767" w:rsidR="00103C34" w:rsidRDefault="00103C34"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 6 M</w:t>
      </w:r>
      <w:r>
        <w:rPr>
          <w:rFonts w:eastAsiaTheme="minorEastAsia" w:hint="eastAsia"/>
          <w:lang w:val="en-US" w:eastAsia="zh-CN"/>
        </w:rPr>
        <w:t>BS</w:t>
      </w:r>
      <w:r>
        <w:rPr>
          <w:rFonts w:eastAsiaTheme="minorEastAsia"/>
          <w:lang w:val="en-US" w:eastAsia="zh-CN"/>
        </w:rPr>
        <w:t xml:space="preserve"> Broadcast test cases in [13]-[18].</w:t>
      </w:r>
    </w:p>
    <w:p w14:paraId="6895A84E" w14:textId="1E64B698" w:rsidR="00103C34" w:rsidRDefault="00103C34" w:rsidP="00103C34">
      <w:pPr>
        <w:pStyle w:val="B1"/>
        <w:ind w:left="0" w:firstLine="0"/>
        <w:rPr>
          <w:rFonts w:eastAsiaTheme="minorEastAsia"/>
          <w:lang w:val="en-US" w:eastAsia="zh-CN"/>
        </w:rPr>
      </w:pPr>
      <w:r>
        <w:rPr>
          <w:rFonts w:eastAsiaTheme="minorEastAsia"/>
          <w:lang w:val="en-US" w:eastAsia="zh-CN"/>
        </w:rPr>
        <w:t xml:space="preserve">     -    Add 3 MBS Multicast test cases in [19]-[21].</w:t>
      </w:r>
    </w:p>
    <w:p w14:paraId="18FE24E3" w14:textId="658C3823" w:rsidR="00103C34" w:rsidRPr="00103C34" w:rsidRDefault="00103C34" w:rsidP="00103C34">
      <w:pPr>
        <w:pStyle w:val="B1"/>
        <w:ind w:left="0" w:firstLine="0"/>
        <w:rPr>
          <w:rFonts w:eastAsiaTheme="minorEastAsia"/>
          <w:lang w:val="en-US" w:eastAsia="zh-CN"/>
        </w:rPr>
      </w:pPr>
      <w:r>
        <w:rPr>
          <w:rFonts w:eastAsiaTheme="minorEastAsia"/>
          <w:lang w:val="en-US" w:eastAsia="zh-CN"/>
        </w:rPr>
        <w:lastRenderedPageBreak/>
        <w:t xml:space="preserve">     -    Add test applicability for MBS test cases in [22].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2B3CEC6" w14:textId="091B9578" w:rsidR="00874A63" w:rsidRP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pPr w:leftFromText="180" w:rightFromText="180" w:vertAnchor="text" w:tblpY="1"/>
        <w:tblOverlap w:val="never"/>
        <w:tblW w:w="9860" w:type="dxa"/>
        <w:tblLook w:val="04A0" w:firstRow="1" w:lastRow="0" w:firstColumn="1" w:lastColumn="0" w:noHBand="0" w:noVBand="1"/>
      </w:tblPr>
      <w:tblGrid>
        <w:gridCol w:w="483"/>
        <w:gridCol w:w="1082"/>
        <w:gridCol w:w="6335"/>
        <w:gridCol w:w="1960"/>
      </w:tblGrid>
      <w:tr w:rsidR="00EE5E0B" w:rsidRPr="00EE5E0B" w14:paraId="71A34C1F" w14:textId="77777777" w:rsidTr="00874A63">
        <w:trPr>
          <w:trHeight w:val="20"/>
        </w:trPr>
        <w:tc>
          <w:tcPr>
            <w:tcW w:w="483" w:type="dxa"/>
            <w:shd w:val="clear" w:color="auto" w:fill="auto"/>
          </w:tcPr>
          <w:p w14:paraId="762FEC2A" w14:textId="4916013D" w:rsidR="00EE5E0B" w:rsidRPr="001F36EB" w:rsidRDefault="00EE5E0B"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p>
        </w:tc>
        <w:tc>
          <w:tcPr>
            <w:tcW w:w="1082" w:type="dxa"/>
            <w:shd w:val="clear" w:color="auto" w:fill="auto"/>
            <w:noWrap/>
            <w:hideMark/>
          </w:tcPr>
          <w:p w14:paraId="318A6E8F" w14:textId="14CA0E97" w:rsidR="00EE5E0B" w:rsidRPr="001F36EB" w:rsidRDefault="00640CD7"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40CD7">
              <w:rPr>
                <w:rFonts w:ascii="Arial" w:eastAsia="宋体" w:hAnsi="Arial" w:cs="Arial"/>
                <w:sz w:val="16"/>
                <w:szCs w:val="16"/>
                <w:lang w:val="en-US" w:eastAsia="zh-CN"/>
              </w:rPr>
              <w:t>R5-227124</w:t>
            </w:r>
          </w:p>
        </w:tc>
        <w:tc>
          <w:tcPr>
            <w:tcW w:w="6335" w:type="dxa"/>
            <w:shd w:val="clear" w:color="auto" w:fill="auto"/>
            <w:hideMark/>
          </w:tcPr>
          <w:p w14:paraId="26C02EF4" w14:textId="17121223" w:rsidR="00EE5E0B" w:rsidRPr="00EE5E0B" w:rsidRDefault="00640CD7"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40CD7">
              <w:rPr>
                <w:rFonts w:ascii="Arial" w:eastAsia="宋体" w:hAnsi="Arial" w:cs="Arial"/>
                <w:sz w:val="16"/>
                <w:szCs w:val="16"/>
                <w:lang w:val="en-US" w:eastAsia="zh-CN"/>
              </w:rPr>
              <w:t>WP of UE Conformance - NR Multicast and Broadcast Services including CT and SA aspects after RAN5 97</w:t>
            </w:r>
          </w:p>
        </w:tc>
        <w:tc>
          <w:tcPr>
            <w:tcW w:w="1960" w:type="dxa"/>
            <w:shd w:val="clear" w:color="auto" w:fill="auto"/>
            <w:noWrap/>
            <w:hideMark/>
          </w:tcPr>
          <w:p w14:paraId="35D619AA" w14:textId="39298ACD" w:rsidR="00EE5E0B" w:rsidRPr="00EE5E0B" w:rsidRDefault="00A35E5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6FF74066" w14:textId="77777777" w:rsidTr="00874A63">
        <w:trPr>
          <w:trHeight w:val="20"/>
        </w:trPr>
        <w:tc>
          <w:tcPr>
            <w:tcW w:w="483" w:type="dxa"/>
            <w:shd w:val="clear" w:color="auto" w:fill="auto"/>
          </w:tcPr>
          <w:p w14:paraId="49323DCB" w14:textId="76FB4A6E"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2</w:t>
            </w:r>
            <w:r w:rsidRPr="001F36EB">
              <w:rPr>
                <w:rFonts w:ascii="Arial" w:eastAsia="宋体" w:hAnsi="Arial" w:cs="Arial"/>
                <w:sz w:val="16"/>
                <w:szCs w:val="16"/>
                <w:lang w:val="en-US" w:eastAsia="zh-CN"/>
              </w:rPr>
              <w:t>]</w:t>
            </w:r>
          </w:p>
        </w:tc>
        <w:tc>
          <w:tcPr>
            <w:tcW w:w="1082" w:type="dxa"/>
            <w:shd w:val="clear" w:color="auto" w:fill="auto"/>
            <w:noWrap/>
            <w:hideMark/>
          </w:tcPr>
          <w:p w14:paraId="27797EC5" w14:textId="1E173AD6" w:rsidR="006A3DF9" w:rsidRPr="001F36EB" w:rsidRDefault="00640CD7"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40CD7">
              <w:rPr>
                <w:rFonts w:ascii="Arial" w:eastAsia="宋体" w:hAnsi="Arial" w:cs="Arial"/>
                <w:sz w:val="16"/>
                <w:szCs w:val="16"/>
                <w:lang w:val="en-US" w:eastAsia="zh-CN"/>
              </w:rPr>
              <w:t>R5-227507</w:t>
            </w:r>
          </w:p>
        </w:tc>
        <w:tc>
          <w:tcPr>
            <w:tcW w:w="6335" w:type="dxa"/>
            <w:shd w:val="clear" w:color="auto" w:fill="auto"/>
            <w:hideMark/>
          </w:tcPr>
          <w:p w14:paraId="7B01263A" w14:textId="0FFB4C50" w:rsidR="006A3DF9" w:rsidRPr="00EE5E0B" w:rsidRDefault="00640CD7"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40CD7">
              <w:rPr>
                <w:rFonts w:ascii="Arial" w:eastAsia="宋体" w:hAnsi="Arial" w:cs="Arial"/>
                <w:sz w:val="16"/>
                <w:szCs w:val="16"/>
                <w:lang w:val="en-US" w:eastAsia="zh-CN"/>
              </w:rPr>
              <w:t>Update of CLOSE UE TEST LOOP message</w:t>
            </w:r>
          </w:p>
        </w:tc>
        <w:tc>
          <w:tcPr>
            <w:tcW w:w="1960" w:type="dxa"/>
            <w:shd w:val="clear" w:color="auto" w:fill="auto"/>
            <w:noWrap/>
            <w:hideMark/>
          </w:tcPr>
          <w:p w14:paraId="76247707"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33E1153E" w14:textId="77777777" w:rsidTr="00874A63">
        <w:trPr>
          <w:trHeight w:val="20"/>
        </w:trPr>
        <w:tc>
          <w:tcPr>
            <w:tcW w:w="483" w:type="dxa"/>
            <w:shd w:val="clear" w:color="auto" w:fill="auto"/>
          </w:tcPr>
          <w:p w14:paraId="5A833B7F" w14:textId="798840CD"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3</w:t>
            </w:r>
            <w:r w:rsidRPr="001F36EB">
              <w:rPr>
                <w:rFonts w:ascii="Arial" w:eastAsia="宋体" w:hAnsi="Arial" w:cs="Arial"/>
                <w:sz w:val="16"/>
                <w:szCs w:val="16"/>
                <w:lang w:val="en-US" w:eastAsia="zh-CN"/>
              </w:rPr>
              <w:t>]</w:t>
            </w:r>
          </w:p>
        </w:tc>
        <w:tc>
          <w:tcPr>
            <w:tcW w:w="1082" w:type="dxa"/>
            <w:shd w:val="clear" w:color="auto" w:fill="auto"/>
            <w:noWrap/>
            <w:hideMark/>
          </w:tcPr>
          <w:p w14:paraId="778E704B" w14:textId="633718FF"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R5-227138</w:t>
            </w:r>
          </w:p>
        </w:tc>
        <w:tc>
          <w:tcPr>
            <w:tcW w:w="6335" w:type="dxa"/>
            <w:shd w:val="clear" w:color="auto" w:fill="auto"/>
            <w:hideMark/>
          </w:tcPr>
          <w:p w14:paraId="2E76E26F" w14:textId="0FA99A19" w:rsidR="006A3DF9" w:rsidRPr="00EE5E0B" w:rsidRDefault="00640CD7"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40CD7">
              <w:rPr>
                <w:rFonts w:ascii="Arial" w:eastAsia="宋体" w:hAnsi="Arial" w:cs="Arial"/>
                <w:sz w:val="16"/>
                <w:szCs w:val="16"/>
                <w:lang w:val="en-US" w:eastAsia="zh-CN"/>
              </w:rPr>
              <w:t>Update of configuration of system information blocks for MBS Broadcast TC</w:t>
            </w:r>
          </w:p>
        </w:tc>
        <w:tc>
          <w:tcPr>
            <w:tcW w:w="1960" w:type="dxa"/>
            <w:shd w:val="clear" w:color="auto" w:fill="auto"/>
            <w:noWrap/>
            <w:hideMark/>
          </w:tcPr>
          <w:p w14:paraId="21D99976"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7BD22D77" w14:textId="77777777" w:rsidTr="00874A63">
        <w:trPr>
          <w:trHeight w:val="20"/>
        </w:trPr>
        <w:tc>
          <w:tcPr>
            <w:tcW w:w="483" w:type="dxa"/>
            <w:shd w:val="clear" w:color="auto" w:fill="auto"/>
          </w:tcPr>
          <w:p w14:paraId="4A79C358" w14:textId="397083BB"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4</w:t>
            </w:r>
            <w:r w:rsidRPr="001F36EB">
              <w:rPr>
                <w:rFonts w:ascii="Arial" w:eastAsia="宋体" w:hAnsi="Arial" w:cs="Arial"/>
                <w:sz w:val="16"/>
                <w:szCs w:val="16"/>
                <w:lang w:val="en-US" w:eastAsia="zh-CN"/>
              </w:rPr>
              <w:t>]</w:t>
            </w:r>
          </w:p>
        </w:tc>
        <w:tc>
          <w:tcPr>
            <w:tcW w:w="1082" w:type="dxa"/>
            <w:shd w:val="clear" w:color="auto" w:fill="auto"/>
            <w:noWrap/>
            <w:hideMark/>
          </w:tcPr>
          <w:p w14:paraId="3C47D139" w14:textId="4FF40C0A"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R5-227139</w:t>
            </w:r>
          </w:p>
        </w:tc>
        <w:tc>
          <w:tcPr>
            <w:tcW w:w="6335" w:type="dxa"/>
            <w:shd w:val="clear" w:color="auto" w:fill="auto"/>
            <w:hideMark/>
          </w:tcPr>
          <w:p w14:paraId="2A3251C6" w14:textId="37799E1A" w:rsidR="006A3DF9" w:rsidRPr="00EE5E0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Update of MBS IE CFR-</w:t>
            </w:r>
            <w:proofErr w:type="spellStart"/>
            <w:r w:rsidRPr="00EA6962">
              <w:rPr>
                <w:rFonts w:ascii="Arial" w:eastAsia="宋体" w:hAnsi="Arial" w:cs="Arial"/>
                <w:sz w:val="16"/>
                <w:szCs w:val="16"/>
                <w:lang w:val="en-US" w:eastAsia="zh-CN"/>
              </w:rPr>
              <w:t>ConfigMCCH</w:t>
            </w:r>
            <w:proofErr w:type="spellEnd"/>
            <w:r w:rsidRPr="00EA6962">
              <w:rPr>
                <w:rFonts w:ascii="Arial" w:eastAsia="宋体" w:hAnsi="Arial" w:cs="Arial"/>
                <w:sz w:val="16"/>
                <w:szCs w:val="16"/>
                <w:lang w:val="en-US" w:eastAsia="zh-CN"/>
              </w:rPr>
              <w:t>-MTCH</w:t>
            </w:r>
          </w:p>
        </w:tc>
        <w:tc>
          <w:tcPr>
            <w:tcW w:w="1960" w:type="dxa"/>
            <w:shd w:val="clear" w:color="auto" w:fill="auto"/>
            <w:noWrap/>
            <w:hideMark/>
          </w:tcPr>
          <w:p w14:paraId="6777D924"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666E8A2A" w14:textId="77777777" w:rsidTr="00874A63">
        <w:trPr>
          <w:trHeight w:val="20"/>
        </w:trPr>
        <w:tc>
          <w:tcPr>
            <w:tcW w:w="483" w:type="dxa"/>
            <w:shd w:val="clear" w:color="auto" w:fill="auto"/>
          </w:tcPr>
          <w:p w14:paraId="7D9ABC2C" w14:textId="72564E26"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5</w:t>
            </w:r>
            <w:r w:rsidRPr="001F36EB">
              <w:rPr>
                <w:rFonts w:ascii="Arial" w:eastAsia="宋体" w:hAnsi="Arial" w:cs="Arial"/>
                <w:sz w:val="16"/>
                <w:szCs w:val="16"/>
                <w:lang w:val="en-US" w:eastAsia="zh-CN"/>
              </w:rPr>
              <w:t>]</w:t>
            </w:r>
          </w:p>
        </w:tc>
        <w:tc>
          <w:tcPr>
            <w:tcW w:w="1082" w:type="dxa"/>
            <w:shd w:val="clear" w:color="auto" w:fill="auto"/>
            <w:noWrap/>
            <w:hideMark/>
          </w:tcPr>
          <w:p w14:paraId="3431EC34" w14:textId="0F6114E3"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R5-227508</w:t>
            </w:r>
          </w:p>
        </w:tc>
        <w:tc>
          <w:tcPr>
            <w:tcW w:w="6335" w:type="dxa"/>
            <w:shd w:val="clear" w:color="auto" w:fill="auto"/>
            <w:hideMark/>
          </w:tcPr>
          <w:p w14:paraId="7A3F696B" w14:textId="361BD863" w:rsidR="006A3DF9" w:rsidRPr="00EE5E0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Update of MBS IE TMGI</w:t>
            </w:r>
          </w:p>
        </w:tc>
        <w:tc>
          <w:tcPr>
            <w:tcW w:w="1960" w:type="dxa"/>
            <w:shd w:val="clear" w:color="auto" w:fill="auto"/>
            <w:noWrap/>
            <w:hideMark/>
          </w:tcPr>
          <w:p w14:paraId="6DBC289A"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582F45CB" w14:textId="77777777" w:rsidTr="00874A63">
        <w:trPr>
          <w:trHeight w:val="20"/>
        </w:trPr>
        <w:tc>
          <w:tcPr>
            <w:tcW w:w="483" w:type="dxa"/>
            <w:shd w:val="clear" w:color="auto" w:fill="auto"/>
          </w:tcPr>
          <w:p w14:paraId="484ECED2" w14:textId="658ED2A1"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6</w:t>
            </w:r>
            <w:r w:rsidRPr="001F36EB">
              <w:rPr>
                <w:rFonts w:ascii="Arial" w:eastAsia="宋体" w:hAnsi="Arial" w:cs="Arial"/>
                <w:sz w:val="16"/>
                <w:szCs w:val="16"/>
                <w:lang w:val="en-US" w:eastAsia="zh-CN"/>
              </w:rPr>
              <w:t>]</w:t>
            </w:r>
          </w:p>
        </w:tc>
        <w:tc>
          <w:tcPr>
            <w:tcW w:w="1082" w:type="dxa"/>
            <w:shd w:val="clear" w:color="auto" w:fill="auto"/>
            <w:noWrap/>
            <w:hideMark/>
          </w:tcPr>
          <w:p w14:paraId="12613192" w14:textId="267B4F96"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R5-227509</w:t>
            </w:r>
          </w:p>
        </w:tc>
        <w:tc>
          <w:tcPr>
            <w:tcW w:w="6335" w:type="dxa"/>
            <w:shd w:val="clear" w:color="auto" w:fill="auto"/>
            <w:hideMark/>
          </w:tcPr>
          <w:p w14:paraId="35B77B5E" w14:textId="601A22A5" w:rsidR="006A3DF9" w:rsidRPr="00EE5E0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Update of Radio resource control information elements for Broadcast MBS TC</w:t>
            </w:r>
          </w:p>
        </w:tc>
        <w:tc>
          <w:tcPr>
            <w:tcW w:w="1960" w:type="dxa"/>
            <w:shd w:val="clear" w:color="auto" w:fill="auto"/>
            <w:noWrap/>
            <w:hideMark/>
          </w:tcPr>
          <w:p w14:paraId="5B048A02"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28BC28B1" w14:textId="77777777" w:rsidTr="00874A63">
        <w:trPr>
          <w:trHeight w:val="20"/>
        </w:trPr>
        <w:tc>
          <w:tcPr>
            <w:tcW w:w="483" w:type="dxa"/>
            <w:shd w:val="clear" w:color="auto" w:fill="auto"/>
          </w:tcPr>
          <w:p w14:paraId="048945C5" w14:textId="525DCA57"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7</w:t>
            </w:r>
            <w:r w:rsidRPr="001F36EB">
              <w:rPr>
                <w:rFonts w:ascii="Arial" w:eastAsia="宋体" w:hAnsi="Arial" w:cs="Arial"/>
                <w:sz w:val="16"/>
                <w:szCs w:val="16"/>
                <w:lang w:val="en-US" w:eastAsia="zh-CN"/>
              </w:rPr>
              <w:t>]</w:t>
            </w:r>
          </w:p>
        </w:tc>
        <w:tc>
          <w:tcPr>
            <w:tcW w:w="1082" w:type="dxa"/>
            <w:shd w:val="clear" w:color="auto" w:fill="auto"/>
            <w:noWrap/>
            <w:hideMark/>
          </w:tcPr>
          <w:p w14:paraId="214656EF" w14:textId="150726CF"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R5-227142</w:t>
            </w:r>
          </w:p>
        </w:tc>
        <w:tc>
          <w:tcPr>
            <w:tcW w:w="6335" w:type="dxa"/>
            <w:shd w:val="clear" w:color="auto" w:fill="auto"/>
            <w:hideMark/>
          </w:tcPr>
          <w:p w14:paraId="2281C36D" w14:textId="41A0D6D3" w:rsidR="006A3DF9" w:rsidRPr="00EE5E0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proofErr w:type="spellStart"/>
            <w:r w:rsidRPr="00EA6962">
              <w:rPr>
                <w:rFonts w:ascii="Arial" w:eastAsia="宋体" w:hAnsi="Arial" w:cs="Arial"/>
                <w:sz w:val="16"/>
                <w:szCs w:val="16"/>
                <w:lang w:val="en-US" w:eastAsia="zh-CN"/>
              </w:rPr>
              <w:t>Editoral</w:t>
            </w:r>
            <w:proofErr w:type="spellEnd"/>
            <w:r w:rsidRPr="00EA6962">
              <w:rPr>
                <w:rFonts w:ascii="Arial" w:eastAsia="宋体" w:hAnsi="Arial" w:cs="Arial"/>
                <w:sz w:val="16"/>
                <w:szCs w:val="16"/>
                <w:lang w:val="en-US" w:eastAsia="zh-CN"/>
              </w:rPr>
              <w:t xml:space="preserve"> correction of physical layer parameters for scheduling of MBS</w:t>
            </w:r>
          </w:p>
        </w:tc>
        <w:tc>
          <w:tcPr>
            <w:tcW w:w="1960" w:type="dxa"/>
            <w:shd w:val="clear" w:color="auto" w:fill="auto"/>
            <w:noWrap/>
            <w:hideMark/>
          </w:tcPr>
          <w:p w14:paraId="6732F3B4"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6ACD65E4" w14:textId="77777777" w:rsidTr="00874A63">
        <w:trPr>
          <w:trHeight w:val="20"/>
        </w:trPr>
        <w:tc>
          <w:tcPr>
            <w:tcW w:w="483" w:type="dxa"/>
            <w:shd w:val="clear" w:color="auto" w:fill="auto"/>
          </w:tcPr>
          <w:p w14:paraId="0CFD8919" w14:textId="6BEE6D38"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8</w:t>
            </w:r>
            <w:r w:rsidRPr="001F36EB">
              <w:rPr>
                <w:rFonts w:ascii="Arial" w:eastAsia="宋体" w:hAnsi="Arial" w:cs="Arial"/>
                <w:sz w:val="16"/>
                <w:szCs w:val="16"/>
                <w:lang w:val="en-US" w:eastAsia="zh-CN"/>
              </w:rPr>
              <w:t>]</w:t>
            </w:r>
          </w:p>
        </w:tc>
        <w:tc>
          <w:tcPr>
            <w:tcW w:w="1082" w:type="dxa"/>
            <w:shd w:val="clear" w:color="auto" w:fill="auto"/>
            <w:noWrap/>
            <w:hideMark/>
          </w:tcPr>
          <w:p w14:paraId="75814DE2" w14:textId="47AD3F4D"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R5-227510</w:t>
            </w:r>
          </w:p>
        </w:tc>
        <w:tc>
          <w:tcPr>
            <w:tcW w:w="6335" w:type="dxa"/>
            <w:shd w:val="clear" w:color="auto" w:fill="auto"/>
            <w:hideMark/>
          </w:tcPr>
          <w:p w14:paraId="7C95D414" w14:textId="602008DC" w:rsidR="006A3DF9" w:rsidRPr="00EE5E0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Update of DNN configuration for PDU session associated with MBS Multicast session</w:t>
            </w:r>
          </w:p>
        </w:tc>
        <w:tc>
          <w:tcPr>
            <w:tcW w:w="1960" w:type="dxa"/>
            <w:shd w:val="clear" w:color="auto" w:fill="auto"/>
            <w:noWrap/>
            <w:hideMark/>
          </w:tcPr>
          <w:p w14:paraId="1AF60292"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72CAD210" w14:textId="77777777" w:rsidTr="00874A63">
        <w:trPr>
          <w:trHeight w:val="20"/>
        </w:trPr>
        <w:tc>
          <w:tcPr>
            <w:tcW w:w="483" w:type="dxa"/>
            <w:shd w:val="clear" w:color="auto" w:fill="auto"/>
          </w:tcPr>
          <w:p w14:paraId="524BB48D" w14:textId="363DB7AD"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9</w:t>
            </w:r>
            <w:r w:rsidRPr="001F36EB">
              <w:rPr>
                <w:rFonts w:ascii="Arial" w:eastAsia="宋体" w:hAnsi="Arial" w:cs="Arial"/>
                <w:sz w:val="16"/>
                <w:szCs w:val="16"/>
                <w:lang w:val="en-US" w:eastAsia="zh-CN"/>
              </w:rPr>
              <w:t>]</w:t>
            </w:r>
          </w:p>
        </w:tc>
        <w:tc>
          <w:tcPr>
            <w:tcW w:w="1082" w:type="dxa"/>
            <w:shd w:val="clear" w:color="auto" w:fill="auto"/>
            <w:noWrap/>
            <w:hideMark/>
          </w:tcPr>
          <w:p w14:paraId="3D5A632F" w14:textId="426E5DC9"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R5-22751</w:t>
            </w:r>
            <w:r>
              <w:rPr>
                <w:rFonts w:ascii="Arial" w:eastAsia="宋体" w:hAnsi="Arial" w:cs="Arial"/>
                <w:sz w:val="16"/>
                <w:szCs w:val="16"/>
                <w:lang w:val="en-US" w:eastAsia="zh-CN"/>
              </w:rPr>
              <w:t>1</w:t>
            </w:r>
          </w:p>
        </w:tc>
        <w:tc>
          <w:tcPr>
            <w:tcW w:w="6335" w:type="dxa"/>
            <w:shd w:val="clear" w:color="auto" w:fill="auto"/>
            <w:hideMark/>
          </w:tcPr>
          <w:p w14:paraId="4F9BD35F" w14:textId="351EF4E7" w:rsidR="006A3DF9" w:rsidRPr="00EE5E0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Update of Procedure for MBS Multicast session join and session establishment</w:t>
            </w:r>
          </w:p>
        </w:tc>
        <w:tc>
          <w:tcPr>
            <w:tcW w:w="1960" w:type="dxa"/>
            <w:shd w:val="clear" w:color="auto" w:fill="auto"/>
            <w:noWrap/>
            <w:hideMark/>
          </w:tcPr>
          <w:p w14:paraId="2808C06D"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7EDADC5F" w14:textId="77777777" w:rsidTr="00874A63">
        <w:trPr>
          <w:trHeight w:val="20"/>
        </w:trPr>
        <w:tc>
          <w:tcPr>
            <w:tcW w:w="483" w:type="dxa"/>
            <w:shd w:val="clear" w:color="auto" w:fill="auto"/>
          </w:tcPr>
          <w:p w14:paraId="42AE16D2" w14:textId="78BC3D6A"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r>
              <w:rPr>
                <w:rFonts w:ascii="Arial" w:eastAsia="宋体" w:hAnsi="Arial" w:cs="Arial"/>
                <w:sz w:val="16"/>
                <w:szCs w:val="16"/>
                <w:lang w:val="en-US" w:eastAsia="zh-CN"/>
              </w:rPr>
              <w:t>0</w:t>
            </w:r>
            <w:r w:rsidRPr="001F36EB">
              <w:rPr>
                <w:rFonts w:ascii="Arial" w:eastAsia="宋体" w:hAnsi="Arial" w:cs="Arial"/>
                <w:sz w:val="16"/>
                <w:szCs w:val="16"/>
                <w:lang w:val="en-US" w:eastAsia="zh-CN"/>
              </w:rPr>
              <w:t>]</w:t>
            </w:r>
          </w:p>
        </w:tc>
        <w:tc>
          <w:tcPr>
            <w:tcW w:w="1082" w:type="dxa"/>
            <w:shd w:val="clear" w:color="auto" w:fill="auto"/>
            <w:noWrap/>
            <w:hideMark/>
          </w:tcPr>
          <w:p w14:paraId="2BAE590C" w14:textId="5FDBB2C0"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R5-22751</w:t>
            </w:r>
            <w:r>
              <w:rPr>
                <w:rFonts w:ascii="Arial" w:eastAsia="宋体" w:hAnsi="Arial" w:cs="Arial"/>
                <w:sz w:val="16"/>
                <w:szCs w:val="16"/>
                <w:lang w:val="en-US" w:eastAsia="zh-CN"/>
              </w:rPr>
              <w:t>2</w:t>
            </w:r>
          </w:p>
        </w:tc>
        <w:tc>
          <w:tcPr>
            <w:tcW w:w="6335" w:type="dxa"/>
            <w:shd w:val="clear" w:color="auto" w:fill="auto"/>
            <w:hideMark/>
          </w:tcPr>
          <w:p w14:paraId="5A9AE445" w14:textId="1AA7E393" w:rsidR="006A3DF9" w:rsidRPr="00EE5E0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Update of Radio resource control information elements for Multicast MBS TC</w:t>
            </w:r>
          </w:p>
        </w:tc>
        <w:tc>
          <w:tcPr>
            <w:tcW w:w="1960" w:type="dxa"/>
            <w:shd w:val="clear" w:color="auto" w:fill="auto"/>
            <w:noWrap/>
            <w:hideMark/>
          </w:tcPr>
          <w:p w14:paraId="03340CC7"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09A93704" w14:textId="77777777" w:rsidTr="00874A63">
        <w:trPr>
          <w:trHeight w:val="20"/>
        </w:trPr>
        <w:tc>
          <w:tcPr>
            <w:tcW w:w="483" w:type="dxa"/>
            <w:shd w:val="clear" w:color="auto" w:fill="auto"/>
          </w:tcPr>
          <w:p w14:paraId="4F8B9080" w14:textId="688CF5FB" w:rsidR="006A3DF9" w:rsidRPr="001F36E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r>
              <w:rPr>
                <w:rFonts w:ascii="Arial" w:eastAsia="宋体" w:hAnsi="Arial" w:cs="Arial"/>
                <w:sz w:val="16"/>
                <w:szCs w:val="16"/>
                <w:lang w:val="en-US" w:eastAsia="zh-CN"/>
              </w:rPr>
              <w:t>1</w:t>
            </w:r>
            <w:r w:rsidRPr="001F36EB">
              <w:rPr>
                <w:rFonts w:ascii="Arial" w:eastAsia="宋体" w:hAnsi="Arial" w:cs="Arial"/>
                <w:sz w:val="16"/>
                <w:szCs w:val="16"/>
                <w:lang w:val="en-US" w:eastAsia="zh-CN"/>
              </w:rPr>
              <w:t>]</w:t>
            </w:r>
          </w:p>
        </w:tc>
        <w:tc>
          <w:tcPr>
            <w:tcW w:w="1082" w:type="dxa"/>
            <w:shd w:val="clear" w:color="auto" w:fill="auto"/>
            <w:noWrap/>
            <w:hideMark/>
          </w:tcPr>
          <w:p w14:paraId="38335604" w14:textId="6B4371D6" w:rsidR="006A3DF9" w:rsidRPr="001F36E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R5-22751</w:t>
            </w:r>
            <w:r>
              <w:rPr>
                <w:rFonts w:ascii="Arial" w:eastAsia="宋体" w:hAnsi="Arial" w:cs="Arial"/>
                <w:sz w:val="16"/>
                <w:szCs w:val="16"/>
                <w:lang w:val="en-US" w:eastAsia="zh-CN"/>
              </w:rPr>
              <w:t>3</w:t>
            </w:r>
          </w:p>
        </w:tc>
        <w:tc>
          <w:tcPr>
            <w:tcW w:w="6335" w:type="dxa"/>
            <w:shd w:val="clear" w:color="auto" w:fill="auto"/>
            <w:hideMark/>
          </w:tcPr>
          <w:p w14:paraId="2477B74A" w14:textId="03DDD07C" w:rsidR="006A3DF9" w:rsidRPr="00EE5E0B" w:rsidRDefault="00EA6962"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A6962">
              <w:rPr>
                <w:rFonts w:ascii="Arial" w:eastAsia="宋体" w:hAnsi="Arial" w:cs="Arial"/>
                <w:sz w:val="16"/>
                <w:szCs w:val="16"/>
                <w:lang w:val="en-US" w:eastAsia="zh-CN"/>
              </w:rPr>
              <w:t>Addition of PICS for MBS TC</w:t>
            </w:r>
          </w:p>
        </w:tc>
        <w:tc>
          <w:tcPr>
            <w:tcW w:w="1960" w:type="dxa"/>
            <w:shd w:val="clear" w:color="auto" w:fill="auto"/>
            <w:noWrap/>
            <w:hideMark/>
          </w:tcPr>
          <w:p w14:paraId="1FBF5193" w14:textId="77777777" w:rsidR="006A3DF9" w:rsidRPr="00EE5E0B" w:rsidRDefault="006A3DF9"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40CD7" w:rsidRPr="00EE5E0B" w14:paraId="7FD14230" w14:textId="77777777" w:rsidTr="00874A63">
        <w:trPr>
          <w:trHeight w:val="20"/>
        </w:trPr>
        <w:tc>
          <w:tcPr>
            <w:tcW w:w="483" w:type="dxa"/>
            <w:shd w:val="clear" w:color="auto" w:fill="auto"/>
          </w:tcPr>
          <w:p w14:paraId="62BA6E95" w14:textId="7630E6E9" w:rsidR="00640CD7" w:rsidRPr="001F36E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12]</w:t>
            </w:r>
          </w:p>
        </w:tc>
        <w:tc>
          <w:tcPr>
            <w:tcW w:w="1082" w:type="dxa"/>
            <w:shd w:val="clear" w:color="auto" w:fill="auto"/>
            <w:noWrap/>
          </w:tcPr>
          <w:p w14:paraId="25314876" w14:textId="019B564D" w:rsidR="00640CD7" w:rsidRPr="006A3DF9"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R5-227514</w:t>
            </w:r>
          </w:p>
        </w:tc>
        <w:tc>
          <w:tcPr>
            <w:tcW w:w="6335" w:type="dxa"/>
            <w:shd w:val="clear" w:color="auto" w:fill="auto"/>
          </w:tcPr>
          <w:p w14:paraId="6EB593C8" w14:textId="2981E255" w:rsidR="00640CD7" w:rsidRPr="00CF36D5"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Update of Loop Mode C for MBS TC</w:t>
            </w:r>
          </w:p>
        </w:tc>
        <w:tc>
          <w:tcPr>
            <w:tcW w:w="1960" w:type="dxa"/>
            <w:shd w:val="clear" w:color="auto" w:fill="auto"/>
            <w:noWrap/>
          </w:tcPr>
          <w:p w14:paraId="46F35358" w14:textId="5929D797" w:rsidR="00640CD7"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7CAFCEF0" w14:textId="77777777" w:rsidTr="00874A63">
        <w:trPr>
          <w:trHeight w:val="20"/>
        </w:trPr>
        <w:tc>
          <w:tcPr>
            <w:tcW w:w="483" w:type="dxa"/>
            <w:shd w:val="clear" w:color="auto" w:fill="auto"/>
          </w:tcPr>
          <w:p w14:paraId="6902CC68" w14:textId="70B1C8B8"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13]</w:t>
            </w:r>
          </w:p>
        </w:tc>
        <w:tc>
          <w:tcPr>
            <w:tcW w:w="1082" w:type="dxa"/>
            <w:shd w:val="clear" w:color="auto" w:fill="auto"/>
            <w:noWrap/>
          </w:tcPr>
          <w:p w14:paraId="2B6891FE" w14:textId="41E4E007"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R5-227130</w:t>
            </w:r>
          </w:p>
        </w:tc>
        <w:tc>
          <w:tcPr>
            <w:tcW w:w="6335" w:type="dxa"/>
            <w:shd w:val="clear" w:color="auto" w:fill="auto"/>
          </w:tcPr>
          <w:p w14:paraId="65B57970" w14:textId="377F82EC"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Broadcast TC 14.1.1.1-acquire MCCH information after enter a Cell providing SIB20</w:t>
            </w:r>
          </w:p>
        </w:tc>
        <w:tc>
          <w:tcPr>
            <w:tcW w:w="1960" w:type="dxa"/>
            <w:shd w:val="clear" w:color="auto" w:fill="auto"/>
            <w:noWrap/>
          </w:tcPr>
          <w:p w14:paraId="7E00B86B" w14:textId="3540940C"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2B6D8AC8" w14:textId="77777777" w:rsidTr="00874A63">
        <w:trPr>
          <w:trHeight w:val="20"/>
        </w:trPr>
        <w:tc>
          <w:tcPr>
            <w:tcW w:w="483" w:type="dxa"/>
            <w:shd w:val="clear" w:color="auto" w:fill="auto"/>
          </w:tcPr>
          <w:p w14:paraId="4AEB99B3" w14:textId="41B4C54C"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14]</w:t>
            </w:r>
          </w:p>
        </w:tc>
        <w:tc>
          <w:tcPr>
            <w:tcW w:w="1082" w:type="dxa"/>
            <w:shd w:val="clear" w:color="auto" w:fill="auto"/>
            <w:noWrap/>
          </w:tcPr>
          <w:p w14:paraId="4B743833" w14:textId="7E35AC2F"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R5-227131</w:t>
            </w:r>
          </w:p>
        </w:tc>
        <w:tc>
          <w:tcPr>
            <w:tcW w:w="6335" w:type="dxa"/>
            <w:shd w:val="clear" w:color="auto" w:fill="auto"/>
          </w:tcPr>
          <w:p w14:paraId="449CE401" w14:textId="468A539E"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Broadcast TC 14.1.2.1-frequency prioritization for Cell reselection</w:t>
            </w:r>
          </w:p>
        </w:tc>
        <w:tc>
          <w:tcPr>
            <w:tcW w:w="1960" w:type="dxa"/>
            <w:shd w:val="clear" w:color="auto" w:fill="auto"/>
            <w:noWrap/>
          </w:tcPr>
          <w:p w14:paraId="51E3CE48" w14:textId="72E4FB10"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35D0A292" w14:textId="77777777" w:rsidTr="00874A63">
        <w:trPr>
          <w:trHeight w:val="20"/>
        </w:trPr>
        <w:tc>
          <w:tcPr>
            <w:tcW w:w="483" w:type="dxa"/>
            <w:shd w:val="clear" w:color="auto" w:fill="auto"/>
          </w:tcPr>
          <w:p w14:paraId="7B19B51E" w14:textId="08C1CEE4"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15]</w:t>
            </w:r>
          </w:p>
        </w:tc>
        <w:tc>
          <w:tcPr>
            <w:tcW w:w="1082" w:type="dxa"/>
            <w:shd w:val="clear" w:color="auto" w:fill="auto"/>
            <w:noWrap/>
          </w:tcPr>
          <w:p w14:paraId="244644C0" w14:textId="59442D86"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R5-227132</w:t>
            </w:r>
          </w:p>
        </w:tc>
        <w:tc>
          <w:tcPr>
            <w:tcW w:w="6335" w:type="dxa"/>
            <w:shd w:val="clear" w:color="auto" w:fill="auto"/>
          </w:tcPr>
          <w:p w14:paraId="36C82F2D" w14:textId="6273C33B"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Broadcast TC 14.1.2.2-MBS Interest Indication-</w:t>
            </w:r>
            <w:proofErr w:type="spellStart"/>
            <w:r w:rsidRPr="00874A63">
              <w:rPr>
                <w:rFonts w:ascii="Arial" w:eastAsia="宋体" w:hAnsi="Arial" w:cs="Arial"/>
                <w:sz w:val="16"/>
                <w:szCs w:val="16"/>
                <w:lang w:val="en-US" w:eastAsia="zh-CN"/>
              </w:rPr>
              <w:t>interfreq</w:t>
            </w:r>
            <w:proofErr w:type="spellEnd"/>
          </w:p>
        </w:tc>
        <w:tc>
          <w:tcPr>
            <w:tcW w:w="1960" w:type="dxa"/>
            <w:shd w:val="clear" w:color="auto" w:fill="auto"/>
            <w:noWrap/>
          </w:tcPr>
          <w:p w14:paraId="38C69861" w14:textId="5580849B"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3FC5D87C" w14:textId="77777777" w:rsidTr="00874A63">
        <w:trPr>
          <w:trHeight w:val="20"/>
        </w:trPr>
        <w:tc>
          <w:tcPr>
            <w:tcW w:w="483" w:type="dxa"/>
            <w:shd w:val="clear" w:color="auto" w:fill="auto"/>
          </w:tcPr>
          <w:p w14:paraId="24E8592B" w14:textId="71830BE3"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16]</w:t>
            </w:r>
          </w:p>
        </w:tc>
        <w:tc>
          <w:tcPr>
            <w:tcW w:w="1082" w:type="dxa"/>
            <w:shd w:val="clear" w:color="auto" w:fill="auto"/>
            <w:noWrap/>
          </w:tcPr>
          <w:p w14:paraId="00B17CA6" w14:textId="489AA41D"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R5-227133</w:t>
            </w:r>
          </w:p>
        </w:tc>
        <w:tc>
          <w:tcPr>
            <w:tcW w:w="6335" w:type="dxa"/>
            <w:shd w:val="clear" w:color="auto" w:fill="auto"/>
          </w:tcPr>
          <w:p w14:paraId="34079E5C" w14:textId="48CB8A21"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Broadcast TC 14.1.2.3-MBS Interest Indication-</w:t>
            </w:r>
            <w:proofErr w:type="spellStart"/>
            <w:r w:rsidRPr="00874A63">
              <w:rPr>
                <w:rFonts w:ascii="Arial" w:eastAsia="宋体" w:hAnsi="Arial" w:cs="Arial"/>
                <w:sz w:val="16"/>
                <w:szCs w:val="16"/>
                <w:lang w:val="en-US" w:eastAsia="zh-CN"/>
              </w:rPr>
              <w:t>intrafreq</w:t>
            </w:r>
            <w:proofErr w:type="spellEnd"/>
          </w:p>
        </w:tc>
        <w:tc>
          <w:tcPr>
            <w:tcW w:w="1960" w:type="dxa"/>
            <w:shd w:val="clear" w:color="auto" w:fill="auto"/>
            <w:noWrap/>
          </w:tcPr>
          <w:p w14:paraId="2352EFCA" w14:textId="3E6C0873"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02723F74" w14:textId="77777777" w:rsidTr="00874A63">
        <w:trPr>
          <w:trHeight w:val="20"/>
        </w:trPr>
        <w:tc>
          <w:tcPr>
            <w:tcW w:w="483" w:type="dxa"/>
            <w:shd w:val="clear" w:color="auto" w:fill="auto"/>
          </w:tcPr>
          <w:p w14:paraId="7DAC7182" w14:textId="78709D8B"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17]</w:t>
            </w:r>
          </w:p>
        </w:tc>
        <w:tc>
          <w:tcPr>
            <w:tcW w:w="1082" w:type="dxa"/>
            <w:shd w:val="clear" w:color="auto" w:fill="auto"/>
            <w:noWrap/>
          </w:tcPr>
          <w:p w14:paraId="5B8B9670" w14:textId="4C2ECB59"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R5-227134</w:t>
            </w:r>
          </w:p>
        </w:tc>
        <w:tc>
          <w:tcPr>
            <w:tcW w:w="6335" w:type="dxa"/>
            <w:shd w:val="clear" w:color="auto" w:fill="auto"/>
          </w:tcPr>
          <w:p w14:paraId="15173D9A" w14:textId="13004760"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Broadcast TC 14.1.3.1-Harq</w:t>
            </w:r>
          </w:p>
        </w:tc>
        <w:tc>
          <w:tcPr>
            <w:tcW w:w="1960" w:type="dxa"/>
            <w:shd w:val="clear" w:color="auto" w:fill="auto"/>
            <w:noWrap/>
          </w:tcPr>
          <w:p w14:paraId="37A2FA8A" w14:textId="518CEAF5"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16D72A56" w14:textId="77777777" w:rsidTr="00874A63">
        <w:trPr>
          <w:trHeight w:val="20"/>
        </w:trPr>
        <w:tc>
          <w:tcPr>
            <w:tcW w:w="483" w:type="dxa"/>
            <w:shd w:val="clear" w:color="auto" w:fill="auto"/>
          </w:tcPr>
          <w:p w14:paraId="5F7172F1" w14:textId="5B537AA8"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w:t>
            </w:r>
            <w:r>
              <w:rPr>
                <w:rFonts w:ascii="Arial" w:eastAsia="宋体" w:hAnsi="Arial" w:cs="Arial"/>
                <w:sz w:val="16"/>
                <w:szCs w:val="16"/>
                <w:lang w:val="en-US" w:eastAsia="zh-CN"/>
              </w:rPr>
              <w:t>18]</w:t>
            </w:r>
          </w:p>
        </w:tc>
        <w:tc>
          <w:tcPr>
            <w:tcW w:w="1082" w:type="dxa"/>
            <w:shd w:val="clear" w:color="auto" w:fill="auto"/>
            <w:noWrap/>
          </w:tcPr>
          <w:p w14:paraId="1E537BEB" w14:textId="1007AE4B"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R5-227135</w:t>
            </w:r>
          </w:p>
        </w:tc>
        <w:tc>
          <w:tcPr>
            <w:tcW w:w="6335" w:type="dxa"/>
            <w:shd w:val="clear" w:color="auto" w:fill="auto"/>
          </w:tcPr>
          <w:p w14:paraId="03C59D39" w14:textId="341EBB5A"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Broadcast TC 14.1.3.2-DRX</w:t>
            </w:r>
          </w:p>
        </w:tc>
        <w:tc>
          <w:tcPr>
            <w:tcW w:w="1960" w:type="dxa"/>
            <w:shd w:val="clear" w:color="auto" w:fill="auto"/>
            <w:noWrap/>
          </w:tcPr>
          <w:p w14:paraId="4F2D45AF" w14:textId="261EA846"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5A3CD224" w14:textId="77777777" w:rsidTr="00874A63">
        <w:trPr>
          <w:trHeight w:val="20"/>
        </w:trPr>
        <w:tc>
          <w:tcPr>
            <w:tcW w:w="483" w:type="dxa"/>
            <w:shd w:val="clear" w:color="auto" w:fill="auto"/>
          </w:tcPr>
          <w:p w14:paraId="12DC5D27" w14:textId="0996EE8B"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19]</w:t>
            </w:r>
          </w:p>
        </w:tc>
        <w:tc>
          <w:tcPr>
            <w:tcW w:w="1082" w:type="dxa"/>
            <w:shd w:val="clear" w:color="auto" w:fill="auto"/>
            <w:noWrap/>
          </w:tcPr>
          <w:p w14:paraId="2AEE5D43" w14:textId="1DDD2761"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R5-227515</w:t>
            </w:r>
          </w:p>
        </w:tc>
        <w:tc>
          <w:tcPr>
            <w:tcW w:w="6335" w:type="dxa"/>
            <w:shd w:val="clear" w:color="auto" w:fill="auto"/>
          </w:tcPr>
          <w:p w14:paraId="157CA0BE" w14:textId="6B292D70"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Multicast TC 14.2.1.1.1-PTM transmission and PTP transmission</w:t>
            </w:r>
          </w:p>
        </w:tc>
        <w:tc>
          <w:tcPr>
            <w:tcW w:w="1960" w:type="dxa"/>
            <w:shd w:val="clear" w:color="auto" w:fill="auto"/>
            <w:noWrap/>
          </w:tcPr>
          <w:p w14:paraId="692F64D9" w14:textId="012A5528"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12C4CA62" w14:textId="77777777" w:rsidTr="00874A63">
        <w:trPr>
          <w:trHeight w:val="20"/>
        </w:trPr>
        <w:tc>
          <w:tcPr>
            <w:tcW w:w="483" w:type="dxa"/>
            <w:shd w:val="clear" w:color="auto" w:fill="auto"/>
          </w:tcPr>
          <w:p w14:paraId="1C929415" w14:textId="716786C5"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20]</w:t>
            </w:r>
          </w:p>
        </w:tc>
        <w:tc>
          <w:tcPr>
            <w:tcW w:w="1082" w:type="dxa"/>
            <w:shd w:val="clear" w:color="auto" w:fill="auto"/>
            <w:noWrap/>
          </w:tcPr>
          <w:p w14:paraId="3E479922" w14:textId="588FD8C7"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R5-227516</w:t>
            </w:r>
          </w:p>
        </w:tc>
        <w:tc>
          <w:tcPr>
            <w:tcW w:w="6335" w:type="dxa"/>
            <w:shd w:val="clear" w:color="auto" w:fill="auto"/>
          </w:tcPr>
          <w:p w14:paraId="5BCA8D55" w14:textId="6B1CA292"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Multicast TC 14.2.1.1.4-PTM retransmission for multicast</w:t>
            </w:r>
          </w:p>
        </w:tc>
        <w:tc>
          <w:tcPr>
            <w:tcW w:w="1960" w:type="dxa"/>
            <w:shd w:val="clear" w:color="auto" w:fill="auto"/>
            <w:noWrap/>
          </w:tcPr>
          <w:p w14:paraId="049CE9DF" w14:textId="50119D32"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68607C72" w14:textId="77777777" w:rsidTr="00874A63">
        <w:trPr>
          <w:trHeight w:val="20"/>
        </w:trPr>
        <w:tc>
          <w:tcPr>
            <w:tcW w:w="483" w:type="dxa"/>
            <w:shd w:val="clear" w:color="auto" w:fill="auto"/>
          </w:tcPr>
          <w:p w14:paraId="5DCAC71E" w14:textId="681D2C1B"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21]</w:t>
            </w:r>
          </w:p>
        </w:tc>
        <w:tc>
          <w:tcPr>
            <w:tcW w:w="1082" w:type="dxa"/>
            <w:shd w:val="clear" w:color="auto" w:fill="auto"/>
            <w:noWrap/>
          </w:tcPr>
          <w:p w14:paraId="4745BDAA" w14:textId="2564938A"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R5-227517</w:t>
            </w:r>
          </w:p>
        </w:tc>
        <w:tc>
          <w:tcPr>
            <w:tcW w:w="6335" w:type="dxa"/>
            <w:shd w:val="clear" w:color="auto" w:fill="auto"/>
          </w:tcPr>
          <w:p w14:paraId="5989EE96" w14:textId="1E318A3C"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Addition of MBS Multicast TC 14.2.1.1.5-PTP retransmission for multicast</w:t>
            </w:r>
          </w:p>
        </w:tc>
        <w:tc>
          <w:tcPr>
            <w:tcW w:w="1960" w:type="dxa"/>
            <w:shd w:val="clear" w:color="auto" w:fill="auto"/>
            <w:noWrap/>
          </w:tcPr>
          <w:p w14:paraId="1B92C371" w14:textId="4EC873D0"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874A63" w:rsidRPr="00EE5E0B" w14:paraId="3928E70C" w14:textId="77777777" w:rsidTr="00874A63">
        <w:trPr>
          <w:trHeight w:val="20"/>
        </w:trPr>
        <w:tc>
          <w:tcPr>
            <w:tcW w:w="483" w:type="dxa"/>
            <w:shd w:val="clear" w:color="auto" w:fill="auto"/>
          </w:tcPr>
          <w:p w14:paraId="6DBF9402" w14:textId="7040C47C" w:rsid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22]</w:t>
            </w:r>
          </w:p>
        </w:tc>
        <w:tc>
          <w:tcPr>
            <w:tcW w:w="1082" w:type="dxa"/>
            <w:shd w:val="clear" w:color="auto" w:fill="auto"/>
            <w:noWrap/>
          </w:tcPr>
          <w:p w14:paraId="699E0FBA" w14:textId="21BDAC2B"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R5-227153</w:t>
            </w:r>
          </w:p>
        </w:tc>
        <w:tc>
          <w:tcPr>
            <w:tcW w:w="6335" w:type="dxa"/>
            <w:shd w:val="clear" w:color="auto" w:fill="auto"/>
          </w:tcPr>
          <w:p w14:paraId="6FCE4E46" w14:textId="4F1C72E0" w:rsidR="00874A63" w:rsidRPr="00874A63"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874A63">
              <w:rPr>
                <w:rFonts w:ascii="Arial" w:eastAsia="宋体" w:hAnsi="Arial" w:cs="Arial"/>
                <w:sz w:val="16"/>
                <w:szCs w:val="16"/>
                <w:lang w:val="en-US" w:eastAsia="zh-CN"/>
              </w:rPr>
              <w:t xml:space="preserve">Addition of test </w:t>
            </w:r>
            <w:proofErr w:type="spellStart"/>
            <w:r w:rsidRPr="00874A63">
              <w:rPr>
                <w:rFonts w:ascii="Arial" w:eastAsia="宋体" w:hAnsi="Arial" w:cs="Arial"/>
                <w:sz w:val="16"/>
                <w:szCs w:val="16"/>
                <w:lang w:val="en-US" w:eastAsia="zh-CN"/>
              </w:rPr>
              <w:t>applicablity</w:t>
            </w:r>
            <w:proofErr w:type="spellEnd"/>
            <w:r w:rsidRPr="00874A63">
              <w:rPr>
                <w:rFonts w:ascii="Arial" w:eastAsia="宋体" w:hAnsi="Arial" w:cs="Arial"/>
                <w:sz w:val="16"/>
                <w:szCs w:val="16"/>
                <w:lang w:val="en-US" w:eastAsia="zh-CN"/>
              </w:rPr>
              <w:t xml:space="preserve"> for MBS TC</w:t>
            </w:r>
          </w:p>
        </w:tc>
        <w:tc>
          <w:tcPr>
            <w:tcW w:w="1960" w:type="dxa"/>
            <w:shd w:val="clear" w:color="auto" w:fill="auto"/>
            <w:noWrap/>
          </w:tcPr>
          <w:p w14:paraId="589DCF5C" w14:textId="7B0FC009" w:rsidR="00874A63" w:rsidRPr="00EE5E0B" w:rsidRDefault="00874A63" w:rsidP="00874A63">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bl>
    <w:p w14:paraId="10F91D46" w14:textId="77777777" w:rsidR="008E0B0B" w:rsidRDefault="008E0B0B" w:rsidP="008E0B0B">
      <w:pPr>
        <w:pStyle w:val="FP"/>
        <w:rPr>
          <w:sz w:val="12"/>
          <w:szCs w:val="12"/>
        </w:rPr>
      </w:pPr>
      <w:r>
        <w:rPr>
          <w:sz w:val="12"/>
          <w:szCs w:val="12"/>
        </w:rPr>
        <w:tab/>
        <w:t>21.05.2022</w:t>
      </w:r>
      <w:r>
        <w:rPr>
          <w:sz w:val="12"/>
          <w:szCs w:val="12"/>
        </w:rPr>
        <w:tab/>
      </w:r>
      <w:r>
        <w:rPr>
          <w:sz w:val="12"/>
          <w:szCs w:val="12"/>
        </w:rPr>
        <w:tab/>
        <w:t>minor adaptations for RAN #96</w:t>
      </w:r>
    </w:p>
    <w:p w14:paraId="3FE4B868" w14:textId="77777777" w:rsidR="008E0B0B" w:rsidRDefault="008E0B0B" w:rsidP="008E0B0B">
      <w:pPr>
        <w:pStyle w:val="FP"/>
        <w:rPr>
          <w:sz w:val="12"/>
          <w:szCs w:val="12"/>
        </w:rPr>
      </w:pPr>
      <w:r>
        <w:rPr>
          <w:sz w:val="12"/>
          <w:szCs w:val="12"/>
        </w:rPr>
        <w:tab/>
        <w:t>10.01.2022</w:t>
      </w:r>
      <w:r>
        <w:rPr>
          <w:sz w:val="12"/>
          <w:szCs w:val="12"/>
        </w:rPr>
        <w:tab/>
      </w:r>
      <w:r>
        <w:rPr>
          <w:sz w:val="12"/>
          <w:szCs w:val="12"/>
        </w:rPr>
        <w:tab/>
        <w:t>minor adaptations for RAN #95e</w:t>
      </w:r>
    </w:p>
    <w:p w14:paraId="44834D8A" w14:textId="77777777" w:rsidR="008E0B0B" w:rsidRDefault="008E0B0B" w:rsidP="008E0B0B">
      <w:pPr>
        <w:pStyle w:val="FP"/>
        <w:rPr>
          <w:sz w:val="12"/>
          <w:szCs w:val="12"/>
        </w:rPr>
      </w:pPr>
      <w:r>
        <w:rPr>
          <w:sz w:val="12"/>
          <w:szCs w:val="12"/>
        </w:rPr>
        <w:tab/>
        <w:t>04.10.2021</w:t>
      </w:r>
      <w:r>
        <w:rPr>
          <w:sz w:val="12"/>
          <w:szCs w:val="12"/>
        </w:rPr>
        <w:tab/>
      </w:r>
      <w:r>
        <w:rPr>
          <w:sz w:val="12"/>
          <w:szCs w:val="12"/>
        </w:rPr>
        <w:tab/>
        <w:t>minor adaptations for RAN #94e</w:t>
      </w:r>
    </w:p>
    <w:p w14:paraId="7C428637" w14:textId="77777777" w:rsidR="008E0B0B" w:rsidRDefault="008E0B0B" w:rsidP="008E0B0B">
      <w:pPr>
        <w:pStyle w:val="FP"/>
        <w:rPr>
          <w:sz w:val="12"/>
          <w:szCs w:val="12"/>
        </w:rPr>
      </w:pPr>
      <w:r>
        <w:rPr>
          <w:sz w:val="12"/>
          <w:szCs w:val="12"/>
        </w:rPr>
        <w:tab/>
        <w:t>08.08.2021</w:t>
      </w:r>
      <w:r>
        <w:rPr>
          <w:sz w:val="12"/>
          <w:szCs w:val="12"/>
        </w:rPr>
        <w:tab/>
      </w:r>
      <w:r>
        <w:rPr>
          <w:sz w:val="12"/>
          <w:szCs w:val="12"/>
        </w:rPr>
        <w:tab/>
        <w:t>minor adaptations for RAN #93e</w:t>
      </w:r>
    </w:p>
    <w:p w14:paraId="1F23D914" w14:textId="77777777" w:rsidR="008E0B0B" w:rsidRDefault="008E0B0B" w:rsidP="008E0B0B">
      <w:pPr>
        <w:pStyle w:val="FP"/>
        <w:rPr>
          <w:sz w:val="12"/>
          <w:szCs w:val="12"/>
        </w:rPr>
      </w:pPr>
      <w:r>
        <w:rPr>
          <w:sz w:val="12"/>
          <w:szCs w:val="12"/>
        </w:rPr>
        <w:tab/>
        <w:t>17.05.2021</w:t>
      </w:r>
      <w:r>
        <w:rPr>
          <w:sz w:val="12"/>
          <w:szCs w:val="12"/>
        </w:rPr>
        <w:tab/>
      </w:r>
      <w:r>
        <w:rPr>
          <w:sz w:val="12"/>
          <w:szCs w:val="12"/>
        </w:rPr>
        <w:tab/>
        <w:t>minor adaptations for RAN #92e</w:t>
      </w:r>
    </w:p>
    <w:p w14:paraId="3D4B99BA" w14:textId="77777777" w:rsidR="008E0B0B" w:rsidRDefault="008E0B0B" w:rsidP="008E0B0B">
      <w:pPr>
        <w:pStyle w:val="FP"/>
        <w:rPr>
          <w:sz w:val="12"/>
          <w:szCs w:val="12"/>
        </w:rPr>
      </w:pPr>
      <w:r>
        <w:rPr>
          <w:sz w:val="12"/>
          <w:szCs w:val="12"/>
        </w:rPr>
        <w:tab/>
        <w:t>28.01.2021</w:t>
      </w:r>
      <w:r>
        <w:rPr>
          <w:sz w:val="12"/>
          <w:szCs w:val="12"/>
        </w:rPr>
        <w:tab/>
      </w:r>
      <w:r>
        <w:rPr>
          <w:sz w:val="12"/>
          <w:szCs w:val="12"/>
        </w:rPr>
        <w:tab/>
        <w:t>minor adaptations for RAN #91e</w:t>
      </w:r>
    </w:p>
    <w:p w14:paraId="185536A9" w14:textId="77777777" w:rsidR="008E0B0B" w:rsidRDefault="008E0B0B" w:rsidP="008E0B0B">
      <w:pPr>
        <w:pStyle w:val="FP"/>
        <w:rPr>
          <w:sz w:val="12"/>
          <w:szCs w:val="12"/>
        </w:rPr>
      </w:pPr>
      <w:r>
        <w:rPr>
          <w:sz w:val="12"/>
          <w:szCs w:val="12"/>
        </w:rPr>
        <w:tab/>
        <w:t>09.11.2020</w:t>
      </w:r>
      <w:r>
        <w:rPr>
          <w:sz w:val="12"/>
          <w:szCs w:val="12"/>
        </w:rPr>
        <w:tab/>
      </w:r>
      <w:r>
        <w:rPr>
          <w:sz w:val="12"/>
          <w:szCs w:val="12"/>
        </w:rPr>
        <w:tab/>
        <w:t>minor adaptations for RAN #90e</w:t>
      </w:r>
    </w:p>
    <w:p w14:paraId="181EACD1" w14:textId="77777777" w:rsidR="008E0B0B" w:rsidRDefault="008E0B0B" w:rsidP="008E0B0B">
      <w:pPr>
        <w:pStyle w:val="FP"/>
        <w:rPr>
          <w:sz w:val="12"/>
          <w:szCs w:val="12"/>
        </w:rPr>
      </w:pPr>
      <w:r>
        <w:rPr>
          <w:sz w:val="12"/>
          <w:szCs w:val="12"/>
        </w:rPr>
        <w:tab/>
        <w:t>31.08.2020</w:t>
      </w:r>
      <w:r>
        <w:rPr>
          <w:sz w:val="12"/>
          <w:szCs w:val="12"/>
        </w:rPr>
        <w:tab/>
      </w:r>
      <w:r>
        <w:rPr>
          <w:sz w:val="12"/>
          <w:szCs w:val="12"/>
        </w:rPr>
        <w:tab/>
        <w:t>minor adaptations for RAN #89e</w:t>
      </w:r>
    </w:p>
    <w:p w14:paraId="6BD882F9" w14:textId="77777777" w:rsidR="008E0B0B" w:rsidRDefault="008E0B0B" w:rsidP="008E0B0B">
      <w:pPr>
        <w:pStyle w:val="FP"/>
        <w:rPr>
          <w:sz w:val="12"/>
          <w:szCs w:val="12"/>
        </w:rPr>
      </w:pPr>
      <w:r>
        <w:rPr>
          <w:sz w:val="12"/>
          <w:szCs w:val="12"/>
        </w:rPr>
        <w:tab/>
        <w:t>20.04.2020</w:t>
      </w:r>
      <w:r>
        <w:rPr>
          <w:sz w:val="12"/>
          <w:szCs w:val="12"/>
        </w:rPr>
        <w:tab/>
      </w:r>
      <w:r>
        <w:rPr>
          <w:sz w:val="12"/>
          <w:szCs w:val="12"/>
        </w:rPr>
        <w:tab/>
        <w:t>minor adaptations for RAN #88e</w:t>
      </w:r>
    </w:p>
    <w:p w14:paraId="6C257B5F" w14:textId="77777777" w:rsidR="008E0B0B" w:rsidRDefault="008E0B0B" w:rsidP="008E0B0B">
      <w:pPr>
        <w:pStyle w:val="FP"/>
        <w:rPr>
          <w:sz w:val="12"/>
          <w:szCs w:val="12"/>
        </w:rPr>
      </w:pPr>
      <w:r>
        <w:rPr>
          <w:sz w:val="12"/>
          <w:szCs w:val="12"/>
        </w:rPr>
        <w:tab/>
        <w:t>18.02.2020</w:t>
      </w:r>
      <w:r>
        <w:rPr>
          <w:sz w:val="12"/>
          <w:szCs w:val="12"/>
        </w:rPr>
        <w:tab/>
      </w:r>
      <w:r>
        <w:rPr>
          <w:sz w:val="12"/>
          <w:szCs w:val="12"/>
        </w:rPr>
        <w:tab/>
        <w:t>minor adaptations for RAN #87e</w:t>
      </w:r>
    </w:p>
    <w:p w14:paraId="74FAE185" w14:textId="77777777" w:rsidR="008E0B0B" w:rsidRDefault="008E0B0B" w:rsidP="008E0B0B">
      <w:pPr>
        <w:pStyle w:val="FP"/>
        <w:rPr>
          <w:sz w:val="12"/>
          <w:szCs w:val="12"/>
        </w:rPr>
      </w:pPr>
      <w:r>
        <w:rPr>
          <w:sz w:val="12"/>
          <w:szCs w:val="12"/>
        </w:rPr>
        <w:tab/>
        <w:t>14.11.2019</w:t>
      </w:r>
      <w:r>
        <w:rPr>
          <w:sz w:val="12"/>
          <w:szCs w:val="12"/>
        </w:rPr>
        <w:tab/>
      </w:r>
      <w:r>
        <w:rPr>
          <w:sz w:val="12"/>
          <w:szCs w:val="12"/>
        </w:rPr>
        <w:tab/>
        <w:t>minor adaptations for RAN #86</w:t>
      </w:r>
    </w:p>
    <w:p w14:paraId="57AAAED0" w14:textId="77777777" w:rsidR="008E0B0B" w:rsidRDefault="008E0B0B" w:rsidP="008E0B0B">
      <w:pPr>
        <w:pStyle w:val="FP"/>
        <w:rPr>
          <w:sz w:val="12"/>
          <w:szCs w:val="12"/>
        </w:rPr>
      </w:pPr>
      <w:r>
        <w:rPr>
          <w:sz w:val="12"/>
          <w:szCs w:val="12"/>
        </w:rPr>
        <w:tab/>
        <w:t>18.08.2019</w:t>
      </w:r>
      <w:r>
        <w:rPr>
          <w:sz w:val="12"/>
          <w:szCs w:val="12"/>
        </w:rPr>
        <w:tab/>
      </w:r>
      <w:r>
        <w:rPr>
          <w:sz w:val="12"/>
          <w:szCs w:val="12"/>
        </w:rPr>
        <w:tab/>
        <w:t>minor adaptations for RAN #85</w:t>
      </w:r>
    </w:p>
    <w:p w14:paraId="4A01595F" w14:textId="77777777" w:rsidR="008E0B0B" w:rsidRDefault="008E0B0B" w:rsidP="008E0B0B">
      <w:pPr>
        <w:pStyle w:val="FP"/>
        <w:rPr>
          <w:sz w:val="12"/>
          <w:szCs w:val="12"/>
        </w:rPr>
      </w:pPr>
      <w:r>
        <w:rPr>
          <w:sz w:val="12"/>
          <w:szCs w:val="12"/>
        </w:rPr>
        <w:tab/>
        <w:t>12.05.2019</w:t>
      </w:r>
      <w:r>
        <w:rPr>
          <w:sz w:val="12"/>
          <w:szCs w:val="12"/>
        </w:rPr>
        <w:tab/>
      </w:r>
      <w:r>
        <w:rPr>
          <w:sz w:val="12"/>
          <w:szCs w:val="12"/>
        </w:rPr>
        <w:tab/>
        <w:t>minor adaptations for RAN #84</w:t>
      </w:r>
    </w:p>
    <w:p w14:paraId="30CE7C5C" w14:textId="77777777" w:rsidR="008E0B0B" w:rsidRDefault="008E0B0B" w:rsidP="008E0B0B">
      <w:pPr>
        <w:pStyle w:val="FP"/>
        <w:rPr>
          <w:sz w:val="12"/>
          <w:szCs w:val="12"/>
        </w:rPr>
      </w:pPr>
      <w:r>
        <w:rPr>
          <w:sz w:val="12"/>
          <w:szCs w:val="12"/>
        </w:rPr>
        <w:tab/>
        <w:t>27.02.2019</w:t>
      </w:r>
      <w:r>
        <w:rPr>
          <w:sz w:val="12"/>
          <w:szCs w:val="12"/>
        </w:rPr>
        <w:tab/>
      </w:r>
      <w:r>
        <w:rPr>
          <w:sz w:val="12"/>
          <w:szCs w:val="12"/>
        </w:rPr>
        <w:tab/>
        <w:t>minor adaptations for RAN #83</w:t>
      </w:r>
    </w:p>
    <w:p w14:paraId="7C85B002" w14:textId="77777777" w:rsidR="008E0B0B" w:rsidRDefault="008E0B0B" w:rsidP="008E0B0B">
      <w:pPr>
        <w:pStyle w:val="FP"/>
        <w:rPr>
          <w:sz w:val="12"/>
          <w:szCs w:val="12"/>
        </w:rPr>
      </w:pPr>
      <w:r>
        <w:rPr>
          <w:sz w:val="12"/>
          <w:szCs w:val="12"/>
        </w:rPr>
        <w:tab/>
        <w:t>21.11.2018</w:t>
      </w:r>
      <w:r>
        <w:rPr>
          <w:sz w:val="12"/>
          <w:szCs w:val="12"/>
        </w:rPr>
        <w:tab/>
      </w:r>
      <w:r>
        <w:rPr>
          <w:sz w:val="12"/>
          <w:szCs w:val="12"/>
        </w:rPr>
        <w:tab/>
        <w:t>completion levels with colours added (for RAN #82)</w:t>
      </w:r>
    </w:p>
    <w:p w14:paraId="2FBE2DB8" w14:textId="77777777" w:rsidR="008E0B0B" w:rsidRDefault="008E0B0B" w:rsidP="008E0B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DECC263" w14:textId="77777777" w:rsidR="008E0B0B" w:rsidRDefault="008E0B0B" w:rsidP="008E0B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EEA21EF" w14:textId="77777777" w:rsidR="008E0B0B" w:rsidRDefault="008E0B0B" w:rsidP="008E0B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24C317" w14:textId="77777777" w:rsidR="008E0B0B" w:rsidRDefault="008E0B0B" w:rsidP="008E0B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5D072C" w14:textId="77777777" w:rsidR="008E0B0B" w:rsidRDefault="008E0B0B" w:rsidP="008E0B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E8F734" w14:textId="77777777" w:rsidR="008E0B0B" w:rsidRDefault="008E0B0B" w:rsidP="008E0B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B606607" w14:textId="77777777" w:rsidR="008E0B0B" w:rsidRDefault="008E0B0B" w:rsidP="008E0B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36CFBF" w14:textId="77777777" w:rsidR="008E0B0B" w:rsidRDefault="008E0B0B" w:rsidP="008E0B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CC8484" w14:textId="77777777" w:rsidR="008E0B0B" w:rsidRDefault="008E0B0B" w:rsidP="008E0B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04834A" w14:textId="77777777" w:rsidR="008E0B0B" w:rsidRDefault="008E0B0B" w:rsidP="008E0B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2D5E5D" w14:textId="77777777" w:rsidR="008E0B0B" w:rsidRDefault="008E0B0B" w:rsidP="008E0B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89DD43" w14:textId="77777777" w:rsidR="008E0B0B" w:rsidRDefault="008E0B0B" w:rsidP="008E0B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8FA5E7C" w14:textId="77777777" w:rsidR="008E0B0B" w:rsidRDefault="008E0B0B" w:rsidP="008E0B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8077A5C" w14:textId="77777777" w:rsidR="008E0B0B" w:rsidRDefault="008E0B0B" w:rsidP="008E0B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EE07EB" w14:textId="77777777" w:rsidR="008E0B0B" w:rsidRDefault="008E0B0B" w:rsidP="008E0B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B29CD0" w14:textId="77777777" w:rsidR="008E0B0B" w:rsidRDefault="008E0B0B" w:rsidP="008E0B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6369441" w14:textId="77777777" w:rsidR="008E0B0B" w:rsidRDefault="008E0B0B" w:rsidP="008E0B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E26066" w14:textId="77777777" w:rsidR="008E0B0B" w:rsidRDefault="008E0B0B" w:rsidP="008E0B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98FA47" w14:textId="77777777" w:rsidR="008E0B0B" w:rsidRDefault="008E0B0B" w:rsidP="008E0B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C64BBD" w14:textId="77777777" w:rsidR="008E0B0B" w:rsidRDefault="008E0B0B" w:rsidP="008E0B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545240" w14:textId="77777777" w:rsidR="008E0B0B" w:rsidRDefault="008E0B0B" w:rsidP="008E0B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E42AC1" w14:textId="77777777" w:rsidR="008E0B0B" w:rsidRDefault="008E0B0B" w:rsidP="008E0B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40A38C03" w:rsidR="006A3ADF" w:rsidRPr="006A3ADF" w:rsidRDefault="008E0B0B" w:rsidP="008E0B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2AFCF" w14:textId="77777777" w:rsidR="0069170A" w:rsidRDefault="0069170A">
      <w:r>
        <w:separator/>
      </w:r>
    </w:p>
  </w:endnote>
  <w:endnote w:type="continuationSeparator" w:id="0">
    <w:p w14:paraId="13745C11" w14:textId="77777777" w:rsidR="0069170A" w:rsidRDefault="0069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sidR="001F6E7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1F6E7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3D03E" w14:textId="77777777" w:rsidR="0069170A" w:rsidRDefault="0069170A">
      <w:r>
        <w:separator/>
      </w:r>
    </w:p>
  </w:footnote>
  <w:footnote w:type="continuationSeparator" w:id="0">
    <w:p w14:paraId="3548B467" w14:textId="77777777" w:rsidR="0069170A" w:rsidRDefault="00691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03C34"/>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301B7A"/>
    <w:rsid w:val="003062DC"/>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C192F"/>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74A6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378CA"/>
    <w:rsid w:val="009435D7"/>
    <w:rsid w:val="0095025E"/>
    <w:rsid w:val="00955C4C"/>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A494B"/>
    <w:rsid w:val="00BA51EF"/>
    <w:rsid w:val="00BB66D5"/>
    <w:rsid w:val="00BC61DD"/>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0DC4-8669-43C9-BC8A-78820A1B0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4</Pages>
  <Words>1114</Words>
  <Characters>6354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23</cp:revision>
  <dcterms:created xsi:type="dcterms:W3CDTF">2022-03-07T10:20:00Z</dcterms:created>
  <dcterms:modified xsi:type="dcterms:W3CDTF">2022-11-18T11:30:00Z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(3)upCuk3hgUEnVB9oXDI27Nf2hG07sOQb0TI1aUto9IdMFmw1DPyTo/RNF0vS+MEw7RNPCdJy3
aEyWUKo/tsccRKLdnQVHGgcgUnmqrZjapCQcdE2UYV11M9ki68RPasrVhWQQRsL/eDJIaju9
/PqKgJ3wBB5/r+So5S3SHMqXlKCt3UlflV3cKV8q57kcAlUBVfqjySqq8lyMYKLF0tjois/C
7F2NSWOKvy/Mm8XcQ+</vt:lpwstr>
  </property>
  <property fmtid="{D5CDD505-2E9C-101B-9397-08002B2CF9AE}" pid="11" name="_2015_ms_pID_7253431">
    <vt:lpwstr>co82rHYzM7RSC4+M+Ioo7R6zeep5/+AsanmwwX31PTmXeBcW+/Z03u
18X3jTJZZaw4Yo8OVBogmMdh1/PZ4h4Tmj3f9VN2IfjlW6zZK2lMTBKB3llBcJpwSGfHd4NJ
jVof6/9s60r9Yiuh2IOMOkMbTQLIkAIxdk148gSYKZV4G1QGILdpC5qv8qaac3OMyXQBpcG3
4wreavm/A/P2398Gs6TzmHY0QLclUdGcUQjy</vt:lpwstr>
  </property>
  <property fmtid="{D5CDD505-2E9C-101B-9397-08002B2CF9AE}" pid="12" name="_2015_ms_pID_7253432">
    <vt:lpwstr>oQ==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